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right" w:leader="none" w:pos="10206"/>
        </w:tabs>
        <w:spacing w:after="0" w:lineRule="auto"/>
        <w:rPr>
          <w:rFonts w:ascii="Garamond" w:cs="Garamond" w:eastAsia="Garamond" w:hAnsi="Garamond"/>
          <w:sz w:val="24"/>
          <w:szCs w:val="24"/>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-111759</wp:posOffset>
            </wp:positionH>
            <wp:positionV relativeFrom="paragraph">
              <wp:posOffset>-100964</wp:posOffset>
            </wp:positionV>
            <wp:extent cx="875665" cy="1483995"/>
            <wp:effectExtent b="0" l="0" r="0" t="0"/>
            <wp:wrapNone/>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5665" cy="1483995"/>
                    </a:xfrm>
                    <a:prstGeom prst="rect"/>
                    <a:ln/>
                  </pic:spPr>
                </pic:pic>
              </a:graphicData>
            </a:graphic>
          </wp:anchor>
        </w:drawing>
      </w:r>
    </w:p>
    <w:p w:rsidR="00000000" w:rsidDel="00000000" w:rsidP="00000000" w:rsidRDefault="00000000" w:rsidRPr="00000000" w14:paraId="00000002">
      <w:pPr>
        <w:spacing w:after="0" w:before="120" w:lineRule="auto"/>
        <w:ind w:left="3260" w:firstLine="0"/>
        <w:jc w:val="center"/>
        <w:rPr>
          <w:rFonts w:ascii="Century Gothic" w:cs="Century Gothic" w:eastAsia="Century Gothic" w:hAnsi="Century Gothic"/>
          <w:b w:val="0"/>
          <w:sz w:val="36"/>
          <w:szCs w:val="36"/>
          <w:vertAlign w:val="baseline"/>
        </w:rPr>
      </w:pPr>
      <w:r w:rsidDel="00000000" w:rsidR="00000000" w:rsidRPr="00000000">
        <w:rPr>
          <w:rFonts w:ascii="Century Gothic" w:cs="Century Gothic" w:eastAsia="Century Gothic" w:hAnsi="Century Gothic"/>
          <w:b w:val="1"/>
          <w:sz w:val="36"/>
          <w:szCs w:val="36"/>
          <w:vertAlign w:val="baseline"/>
          <w:rtl w:val="0"/>
        </w:rPr>
        <w:t xml:space="preserve">QUESTIONNAIRE</w:t>
      </w:r>
      <w:r w:rsidDel="00000000" w:rsidR="00000000" w:rsidRPr="00000000">
        <w:rPr>
          <w:rtl w:val="0"/>
        </w:rPr>
      </w:r>
    </w:p>
    <w:p w:rsidR="00000000" w:rsidDel="00000000" w:rsidP="00000000" w:rsidRDefault="00000000" w:rsidRPr="00000000" w14:paraId="00000003">
      <w:pPr>
        <w:spacing w:after="0" w:before="120" w:lineRule="auto"/>
        <w:ind w:left="3260" w:firstLine="0"/>
        <w:jc w:val="center"/>
        <w:rPr>
          <w:rFonts w:ascii="Century Gothic" w:cs="Century Gothic" w:eastAsia="Century Gothic" w:hAnsi="Century Gothic"/>
          <w:b w:val="0"/>
          <w:sz w:val="36"/>
          <w:szCs w:val="36"/>
          <w:vertAlign w:val="baseline"/>
        </w:rPr>
      </w:pPr>
      <w:r w:rsidDel="00000000" w:rsidR="00000000" w:rsidRPr="00000000">
        <w:rPr>
          <w:rFonts w:ascii="Century Gothic" w:cs="Century Gothic" w:eastAsia="Century Gothic" w:hAnsi="Century Gothic"/>
          <w:b w:val="1"/>
          <w:sz w:val="36"/>
          <w:szCs w:val="36"/>
          <w:vertAlign w:val="baseline"/>
          <w:rtl w:val="0"/>
        </w:rPr>
        <w:t xml:space="preserve"> RETOUR D’EXPÉRIENCE 3</w:t>
      </w:r>
      <w:r w:rsidDel="00000000" w:rsidR="00000000" w:rsidRPr="00000000">
        <w:rPr>
          <w:rFonts w:ascii="Century Gothic" w:cs="Century Gothic" w:eastAsia="Century Gothic" w:hAnsi="Century Gothic"/>
          <w:b w:val="1"/>
          <w:sz w:val="36"/>
          <w:szCs w:val="36"/>
          <w:vertAlign w:val="superscript"/>
          <w:rtl w:val="0"/>
        </w:rPr>
        <w:t xml:space="preserve">e</w:t>
      </w:r>
      <w:r w:rsidDel="00000000" w:rsidR="00000000" w:rsidRPr="00000000">
        <w:rPr>
          <w:rFonts w:ascii="Century Gothic" w:cs="Century Gothic" w:eastAsia="Century Gothic" w:hAnsi="Century Gothic"/>
          <w:b w:val="1"/>
          <w:sz w:val="36"/>
          <w:szCs w:val="36"/>
          <w:vertAlign w:val="baseline"/>
          <w:rtl w:val="0"/>
        </w:rPr>
        <w:t xml:space="preserve"> ANNÉE</w:t>
      </w:r>
      <w:r w:rsidDel="00000000" w:rsidR="00000000" w:rsidRPr="00000000">
        <w:rPr>
          <w:rtl w:val="0"/>
        </w:rPr>
      </w:r>
    </w:p>
    <w:p w:rsidR="00000000" w:rsidDel="00000000" w:rsidP="00000000" w:rsidRDefault="00000000" w:rsidRPr="00000000" w14:paraId="00000004">
      <w:pPr>
        <w:spacing w:after="0" w:before="120" w:lineRule="auto"/>
        <w:ind w:left="3260" w:firstLine="0"/>
        <w:jc w:val="center"/>
        <w:rPr>
          <w:rFonts w:ascii="Century Gothic" w:cs="Century Gothic" w:eastAsia="Century Gothic" w:hAnsi="Century Gothic"/>
          <w:b w:val="0"/>
          <w:sz w:val="36"/>
          <w:szCs w:val="36"/>
          <w:vertAlign w:val="baseline"/>
        </w:rPr>
      </w:pPr>
      <w:r w:rsidDel="00000000" w:rsidR="00000000" w:rsidRPr="00000000">
        <w:rPr>
          <w:rFonts w:ascii="Century Gothic" w:cs="Century Gothic" w:eastAsia="Century Gothic" w:hAnsi="Century Gothic"/>
          <w:b w:val="1"/>
          <w:sz w:val="36"/>
          <w:szCs w:val="36"/>
          <w:vertAlign w:val="baseline"/>
          <w:rtl w:val="0"/>
        </w:rPr>
        <w:t xml:space="preserve">À L’ÉTRANGER</w:t>
      </w:r>
      <w:r w:rsidDel="00000000" w:rsidR="00000000" w:rsidRPr="00000000">
        <w:rPr>
          <w:rtl w:val="0"/>
        </w:rPr>
      </w:r>
    </w:p>
    <w:p w:rsidR="00000000" w:rsidDel="00000000" w:rsidP="00000000" w:rsidRDefault="00000000" w:rsidRPr="00000000" w14:paraId="00000005">
      <w:pPr>
        <w:spacing w:after="0" w:lineRule="auto"/>
        <w:jc w:val="right"/>
        <w:rPr>
          <w:rFonts w:ascii="Century Gothic" w:cs="Century Gothic" w:eastAsia="Century Gothic" w:hAnsi="Century Gothic"/>
          <w:sz w:val="4"/>
          <w:szCs w:val="4"/>
          <w:vertAlign w:val="baseline"/>
        </w:rPr>
      </w:pPr>
      <w:r w:rsidDel="00000000" w:rsidR="00000000" w:rsidRPr="00000000">
        <w:rPr>
          <w:rtl w:val="0"/>
        </w:rPr>
      </w:r>
    </w:p>
    <w:p w:rsidR="00000000" w:rsidDel="00000000" w:rsidP="00000000" w:rsidRDefault="00000000" w:rsidRPr="00000000" w14:paraId="00000006">
      <w:pPr>
        <w:pBdr>
          <w:bottom w:color="000000" w:space="1" w:sz="4" w:val="single"/>
        </w:pBdr>
        <w:tabs>
          <w:tab w:val="left" w:leader="none" w:pos="10206"/>
        </w:tabs>
        <w:spacing w:after="40" w:before="40" w:lineRule="auto"/>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07">
      <w:pPr>
        <w:tabs>
          <w:tab w:val="left" w:leader="none" w:pos="10206"/>
        </w:tabs>
        <w:spacing w:after="40" w:before="40" w:lineRule="auto"/>
        <w:jc w:val="both"/>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08">
      <w:pPr>
        <w:tabs>
          <w:tab w:val="left" w:leader="none" w:pos="10206"/>
        </w:tabs>
        <w:spacing w:after="40" w:before="40" w:lineRule="auto"/>
        <w:jc w:val="both"/>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vertAlign w:val="baseline"/>
          <w:rtl w:val="0"/>
        </w:rPr>
        <w:t xml:space="preserve">Merci de répondre à ce questionnaire et de le renvoyer ensuite à votre inspectrice des études.</w:t>
      </w:r>
    </w:p>
    <w:p w:rsidR="00000000" w:rsidDel="00000000" w:rsidP="00000000" w:rsidRDefault="00000000" w:rsidRPr="00000000" w14:paraId="00000009">
      <w:pPr>
        <w:tabs>
          <w:tab w:val="left" w:leader="none" w:pos="10206"/>
        </w:tabs>
        <w:spacing w:after="40" w:before="40" w:lineRule="auto"/>
        <w:jc w:val="both"/>
        <w:rPr>
          <w:rFonts w:ascii="Century Gothic" w:cs="Century Gothic" w:eastAsia="Century Gothic" w:hAnsi="Century Gothic"/>
          <w:sz w:val="22"/>
          <w:szCs w:val="22"/>
          <w:vertAlign w:val="baseline"/>
        </w:rPr>
      </w:pPr>
      <w:r w:rsidDel="00000000" w:rsidR="00000000" w:rsidRPr="00000000">
        <w:rPr>
          <w:rtl w:val="0"/>
        </w:rPr>
      </w:r>
    </w:p>
    <w:tbl>
      <w:tblPr>
        <w:tblStyle w:val="Table1"/>
        <w:tblW w:w="103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44"/>
        <w:gridCol w:w="5701"/>
        <w:tblGridChange w:id="0">
          <w:tblGrid>
            <w:gridCol w:w="4644"/>
            <w:gridCol w:w="5701"/>
          </w:tblGrid>
        </w:tblGridChange>
      </w:tblGrid>
      <w:tr>
        <w:trPr>
          <w:cantSplit w:val="0"/>
          <w:tblHeader w:val="0"/>
        </w:trPr>
        <w:tc>
          <w:tcPr>
            <w:vAlign w:val="top"/>
          </w:tcPr>
          <w:p w:rsidR="00000000" w:rsidDel="00000000" w:rsidP="00000000" w:rsidRDefault="00000000" w:rsidRPr="00000000" w14:paraId="0000000A">
            <w:pPr>
              <w:tabs>
                <w:tab w:val="left" w:leader="none" w:pos="10206"/>
              </w:tabs>
              <w:spacing w:after="40" w:before="40"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Nom/prénom :</w:t>
            </w:r>
          </w:p>
        </w:tc>
        <w:tc>
          <w:tcPr>
            <w:vAlign w:val="top"/>
          </w:tcPr>
          <w:p w:rsidR="00000000" w:rsidDel="00000000" w:rsidP="00000000" w:rsidRDefault="00000000" w:rsidRPr="00000000" w14:paraId="0000000B">
            <w:pPr>
              <w:tabs>
                <w:tab w:val="left" w:leader="none" w:pos="10206"/>
              </w:tabs>
              <w:spacing w:after="40" w:before="40" w:lineRule="auto"/>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rtl w:val="0"/>
              </w:rPr>
              <w:t xml:space="preserve">Julie Derré</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C">
            <w:pPr>
              <w:tabs>
                <w:tab w:val="left" w:leader="none" w:pos="10206"/>
              </w:tabs>
              <w:spacing w:after="40" w:before="40"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Votre adresse e-mail :</w:t>
            </w:r>
          </w:p>
        </w:tc>
        <w:tc>
          <w:tcPr>
            <w:vAlign w:val="top"/>
          </w:tcPr>
          <w:p w:rsidR="00000000" w:rsidDel="00000000" w:rsidP="00000000" w:rsidRDefault="00000000" w:rsidRPr="00000000" w14:paraId="0000000D">
            <w:pPr>
              <w:tabs>
                <w:tab w:val="left" w:leader="none" w:pos="10206"/>
              </w:tabs>
              <w:spacing w:after="40" w:before="40" w:lineRule="auto"/>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rtl w:val="0"/>
              </w:rPr>
              <w:t xml:space="preserve">juliederre91@gmail.com</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E">
            <w:pPr>
              <w:tabs>
                <w:tab w:val="left" w:leader="none" w:pos="10206"/>
              </w:tabs>
              <w:spacing w:after="40" w:before="40"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Votre département de rattachement à l’École :</w:t>
            </w:r>
          </w:p>
        </w:tc>
        <w:tc>
          <w:tcPr>
            <w:vAlign w:val="top"/>
          </w:tcPr>
          <w:p w:rsidR="00000000" w:rsidDel="00000000" w:rsidP="00000000" w:rsidRDefault="00000000" w:rsidRPr="00000000" w14:paraId="0000000F">
            <w:pPr>
              <w:tabs>
                <w:tab w:val="left" w:leader="none" w:pos="10206"/>
              </w:tabs>
              <w:spacing w:after="40" w:before="40" w:lineRule="auto"/>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rtl w:val="0"/>
              </w:rPr>
              <w:t xml:space="preserve">GCC</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0">
            <w:pPr>
              <w:tabs>
                <w:tab w:val="left" w:leader="none" w:pos="10206"/>
              </w:tabs>
              <w:spacing w:after="40" w:before="40"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Votre catégorie (CC, AST, FCI, etc…)</w:t>
            </w:r>
          </w:p>
        </w:tc>
        <w:tc>
          <w:tcPr>
            <w:vAlign w:val="top"/>
          </w:tcPr>
          <w:p w:rsidR="00000000" w:rsidDel="00000000" w:rsidP="00000000" w:rsidRDefault="00000000" w:rsidRPr="00000000" w14:paraId="00000011">
            <w:pPr>
              <w:tabs>
                <w:tab w:val="left" w:leader="none" w:pos="10206"/>
              </w:tabs>
              <w:spacing w:after="40" w:before="40" w:lineRule="auto"/>
              <w:rPr>
                <w:rFonts w:ascii="Century Gothic" w:cs="Century Gothic" w:eastAsia="Century Gothic" w:hAnsi="Century Gothic"/>
                <w:sz w:val="22"/>
                <w:szCs w:val="22"/>
                <w:vertAlign w:val="baseline"/>
              </w:rPr>
            </w:pPr>
            <w:r w:rsidDel="00000000" w:rsidR="00000000" w:rsidRPr="00000000">
              <w:rPr>
                <w:rFonts w:ascii="Century Gothic" w:cs="Century Gothic" w:eastAsia="Century Gothic" w:hAnsi="Century Gothic"/>
                <w:sz w:val="22"/>
                <w:szCs w:val="22"/>
                <w:rtl w:val="0"/>
              </w:rPr>
              <w:t xml:space="preserve">CC</w:t>
            </w:r>
            <w:r w:rsidDel="00000000" w:rsidR="00000000" w:rsidRPr="00000000">
              <w:rPr>
                <w:rtl w:val="0"/>
              </w:rPr>
            </w:r>
          </w:p>
        </w:tc>
      </w:tr>
    </w:tbl>
    <w:p w:rsidR="00000000" w:rsidDel="00000000" w:rsidP="00000000" w:rsidRDefault="00000000" w:rsidRPr="00000000" w14:paraId="00000012">
      <w:pPr>
        <w:tabs>
          <w:tab w:val="left" w:leader="none" w:pos="10206"/>
        </w:tabs>
        <w:spacing w:after="60" w:before="60" w:lineRule="auto"/>
        <w:rPr>
          <w:rFonts w:ascii="Century Gothic" w:cs="Century Gothic" w:eastAsia="Century Gothic" w:hAnsi="Century Gothic"/>
          <w:b w:val="0"/>
          <w:sz w:val="22"/>
          <w:szCs w:val="22"/>
          <w:vertAlign w:val="baseline"/>
        </w:rPr>
      </w:pPr>
      <w:r w:rsidDel="00000000" w:rsidR="00000000" w:rsidRPr="00000000">
        <w:rPr>
          <w:rtl w:val="0"/>
        </w:rPr>
      </w:r>
    </w:p>
    <w:p w:rsidR="00000000" w:rsidDel="00000000" w:rsidP="00000000" w:rsidRDefault="00000000" w:rsidRPr="00000000" w14:paraId="00000013">
      <w:pPr>
        <w:tabs>
          <w:tab w:val="left" w:leader="none" w:pos="7938"/>
          <w:tab w:val="left" w:leader="none" w:pos="9072"/>
        </w:tabs>
        <w:spacing w:after="60" w:before="60"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J’autorise l’École à mettre mon témoignage en ligne sur un site intranet élèves : </w:t>
      </w:r>
      <w:r w:rsidDel="00000000" w:rsidR="00000000" w:rsidRPr="00000000">
        <w:rPr>
          <w:rFonts w:ascii="Century Gothic" w:cs="Century Gothic" w:eastAsia="Century Gothic" w:hAnsi="Century Gothic"/>
          <w:b w:val="1"/>
          <w:vertAlign w:val="baseline"/>
          <w:rtl w:val="0"/>
        </w:rPr>
        <w:t xml:space="preserve">Oui </w:t>
      </w:r>
      <w:bookmarkStart w:colFirst="0" w:colLast="0" w:name="bookmark=id.gjdgxs" w:id="0"/>
      <w:bookmarkEnd w:id="0"/>
      <w:r w:rsidDel="00000000" w:rsidR="00000000" w:rsidRPr="00000000">
        <w:rPr>
          <w:rFonts w:ascii="Century Gothic" w:cs="Century Gothic" w:eastAsia="Century Gothic" w:hAnsi="Century Gothic"/>
          <w:b w:val="1"/>
          <w:vertAlign w:val="baseline"/>
          <w:rtl w:val="0"/>
        </w:rPr>
        <w:t xml:space="preserve">☐x</w:t>
      </w:r>
      <w:r w:rsidDel="00000000" w:rsidR="00000000" w:rsidRPr="00000000">
        <w:rPr>
          <w:rFonts w:ascii="Century Gothic" w:cs="Century Gothic" w:eastAsia="Century Gothic" w:hAnsi="Century Gothic"/>
          <w:vertAlign w:val="baseline"/>
          <w:rtl w:val="0"/>
        </w:rPr>
        <w:t xml:space="preserve"> Non </w:t>
      </w:r>
      <w:bookmarkStart w:colFirst="0" w:colLast="0" w:name="bookmark=id.30j0zll" w:id="1"/>
      <w:bookmarkEnd w:id="1"/>
      <w:r w:rsidDel="00000000" w:rsidR="00000000" w:rsidRPr="00000000">
        <w:rPr>
          <w:rFonts w:ascii="Century Gothic" w:cs="Century Gothic" w:eastAsia="Century Gothic" w:hAnsi="Century Gothic"/>
          <w:vertAlign w:val="baseline"/>
          <w:rtl w:val="0"/>
        </w:rPr>
        <w:t xml:space="preserve">☐</w:t>
      </w:r>
    </w:p>
    <w:p w:rsidR="00000000" w:rsidDel="00000000" w:rsidP="00000000" w:rsidRDefault="00000000" w:rsidRPr="00000000" w14:paraId="00000014">
      <w:pPr>
        <w:tabs>
          <w:tab w:val="left" w:leader="none" w:pos="2694"/>
          <w:tab w:val="left" w:leader="none" w:pos="3261"/>
          <w:tab w:val="left" w:leader="none" w:pos="4253"/>
        </w:tabs>
        <w:spacing w:after="120" w:before="280" w:lineRule="auto"/>
        <w:rPr>
          <w:rFonts w:ascii="Century Gothic" w:cs="Century Gothic" w:eastAsia="Century Gothic" w:hAnsi="Century Gothic"/>
          <w:b w:val="0"/>
          <w:sz w:val="24"/>
          <w:szCs w:val="24"/>
          <w:vertAlign w:val="baseline"/>
        </w:rPr>
      </w:pPr>
      <w:r w:rsidDel="00000000" w:rsidR="00000000" w:rsidRPr="00000000">
        <w:rPr>
          <w:rFonts w:ascii="Century Gothic" w:cs="Century Gothic" w:eastAsia="Century Gothic" w:hAnsi="Century Gothic"/>
          <w:b w:val="1"/>
          <w:sz w:val="24"/>
          <w:szCs w:val="24"/>
          <w:vertAlign w:val="baseline"/>
          <w:rtl w:val="0"/>
        </w:rPr>
        <w:t xml:space="preserve">Établissement d’accueil et formation suivie </w:t>
      </w:r>
      <w:r w:rsidDel="00000000" w:rsidR="00000000" w:rsidRPr="00000000">
        <w:rPr>
          <w:rtl w:val="0"/>
        </w:rPr>
      </w:r>
    </w:p>
    <w:tbl>
      <w:tblPr>
        <w:tblStyle w:val="Table2"/>
        <w:tblW w:w="103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69"/>
        <w:gridCol w:w="6945"/>
        <w:tblGridChange w:id="0">
          <w:tblGrid>
            <w:gridCol w:w="3369"/>
            <w:gridCol w:w="6945"/>
          </w:tblGrid>
        </w:tblGridChange>
      </w:tblGrid>
      <w:tr>
        <w:trPr>
          <w:cantSplit w:val="0"/>
          <w:trHeight w:val="215" w:hRule="atLeast"/>
          <w:tblHeader w:val="0"/>
        </w:trPr>
        <w:tc>
          <w:tcPr>
            <w:vAlign w:val="top"/>
          </w:tcPr>
          <w:p w:rsidR="00000000" w:rsidDel="00000000" w:rsidP="00000000" w:rsidRDefault="00000000" w:rsidRPr="00000000" w14:paraId="00000015">
            <w:pPr>
              <w:tabs>
                <w:tab w:val="left" w:leader="none" w:pos="10206"/>
              </w:tabs>
              <w:spacing w:after="96.00000000000001" w:before="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Institution :  </w:t>
            </w:r>
          </w:p>
        </w:tc>
        <w:tc>
          <w:tcPr>
            <w:vAlign w:val="top"/>
          </w:tcPr>
          <w:p w:rsidR="00000000" w:rsidDel="00000000" w:rsidP="00000000" w:rsidRDefault="00000000" w:rsidRPr="00000000" w14:paraId="00000016">
            <w:pPr>
              <w:tabs>
                <w:tab w:val="left" w:leader="none" w:pos="10206"/>
              </w:tabs>
              <w:spacing w:after="96.00000000000001" w:before="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rtl w:val="0"/>
              </w:rPr>
              <w:t xml:space="preserve">KTH</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7">
            <w:pPr>
              <w:spacing w:after="96.00000000000001" w:before="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Lieu :</w:t>
            </w:r>
          </w:p>
        </w:tc>
        <w:tc>
          <w:tcPr>
            <w:vAlign w:val="top"/>
          </w:tcPr>
          <w:p w:rsidR="00000000" w:rsidDel="00000000" w:rsidP="00000000" w:rsidRDefault="00000000" w:rsidRPr="00000000" w14:paraId="00000018">
            <w:pPr>
              <w:spacing w:after="96.00000000000001" w:before="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rtl w:val="0"/>
              </w:rPr>
              <w:t xml:space="preserve">Stockholm, Suède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9">
            <w:pPr>
              <w:spacing w:after="96.00000000000001" w:before="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Site internet : </w:t>
            </w:r>
          </w:p>
        </w:tc>
        <w:tc>
          <w:tcPr>
            <w:vAlign w:val="top"/>
          </w:tcPr>
          <w:p w:rsidR="00000000" w:rsidDel="00000000" w:rsidP="00000000" w:rsidRDefault="00000000" w:rsidRPr="00000000" w14:paraId="0000001A">
            <w:pPr>
              <w:spacing w:after="96.00000000000001" w:before="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rtl w:val="0"/>
              </w:rPr>
              <w:t xml:space="preserve">https://www.kth.se/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B">
            <w:pPr>
              <w:spacing w:after="96.00000000000001" w:before="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Intitulé de la formation / diplôme : </w:t>
            </w:r>
          </w:p>
        </w:tc>
        <w:tc>
          <w:tcPr>
            <w:vAlign w:val="top"/>
          </w:tcPr>
          <w:p w:rsidR="00000000" w:rsidDel="00000000" w:rsidP="00000000" w:rsidRDefault="00000000" w:rsidRPr="00000000" w14:paraId="0000001C">
            <w:pPr>
              <w:spacing w:after="96.00000000000001" w:before="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rtl w:val="0"/>
              </w:rPr>
              <w:t xml:space="preserve">Master in Sustainable Energy Engineering</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spacing w:after="96.00000000000001" w:before="360"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Nature de l’échange </w:t>
            </w:r>
          </w:p>
        </w:tc>
        <w:tc>
          <w:tcPr>
            <w:vAlign w:val="top"/>
          </w:tcPr>
          <w:p w:rsidR="00000000" w:rsidDel="00000000" w:rsidP="00000000" w:rsidRDefault="00000000" w:rsidRPr="00000000" w14:paraId="0000001E">
            <w:pPr>
              <w:spacing w:after="96.00000000000001" w:before="96.00000000000001" w:lineRule="auto"/>
              <w:rPr>
                <w:rFonts w:ascii="Century Gothic" w:cs="Century Gothic" w:eastAsia="Century Gothic" w:hAnsi="Century Gothic"/>
                <w:b w:val="1"/>
                <w:vertAlign w:val="baseline"/>
              </w:rPr>
            </w:pPr>
            <w:r w:rsidDel="00000000" w:rsidR="00000000" w:rsidRPr="00000000">
              <w:rPr>
                <w:rFonts w:ascii="Century Gothic" w:cs="Century Gothic" w:eastAsia="Century Gothic" w:hAnsi="Century Gothic"/>
                <w:b w:val="1"/>
                <w:vertAlign w:val="baseline"/>
                <w:rtl w:val="0"/>
              </w:rPr>
              <w:t xml:space="preserve">Double-diplôme </w:t>
            </w:r>
            <w:bookmarkStart w:colFirst="0" w:colLast="0" w:name="bookmark=id.1fob9te" w:id="2"/>
            <w:bookmarkEnd w:id="2"/>
            <w:r w:rsidDel="00000000" w:rsidR="00000000" w:rsidRPr="00000000">
              <w:rPr>
                <w:rFonts w:ascii="Century Gothic" w:cs="Century Gothic" w:eastAsia="Century Gothic" w:hAnsi="Century Gothic"/>
                <w:b w:val="1"/>
                <w:vertAlign w:val="baseline"/>
                <w:rtl w:val="0"/>
              </w:rPr>
              <w:t xml:space="preserve">☐x</w:t>
              <w:br w:type="textWrapping"/>
            </w:r>
          </w:p>
          <w:p w:rsidR="00000000" w:rsidDel="00000000" w:rsidP="00000000" w:rsidRDefault="00000000" w:rsidRPr="00000000" w14:paraId="0000001F">
            <w:pPr>
              <w:spacing w:after="96.00000000000001" w:before="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Autre formation : Diplômante </w:t>
            </w:r>
            <w:bookmarkStart w:colFirst="0" w:colLast="0" w:name="bookmark=id.3znysh7" w:id="3"/>
            <w:bookmarkEnd w:id="3"/>
            <w:r w:rsidDel="00000000" w:rsidR="00000000" w:rsidRPr="00000000">
              <w:rPr>
                <w:rFonts w:ascii="Century Gothic" w:cs="Century Gothic" w:eastAsia="Century Gothic" w:hAnsi="Century Gothic"/>
                <w:vertAlign w:val="baseline"/>
                <w:rtl w:val="0"/>
              </w:rPr>
              <w:t xml:space="preserve">☐        Non diplômante </w:t>
            </w:r>
            <w:bookmarkStart w:colFirst="0" w:colLast="0" w:name="bookmark=id.2et92p0" w:id="4"/>
            <w:bookmarkEnd w:id="4"/>
            <w:r w:rsidDel="00000000" w:rsidR="00000000" w:rsidRPr="00000000">
              <w:rPr>
                <w:rFonts w:ascii="Century Gothic" w:cs="Century Gothic" w:eastAsia="Century Gothic" w:hAnsi="Century Gothic"/>
                <w:vertAlign w:val="baseline"/>
                <w:rtl w:val="0"/>
              </w:rPr>
              <w:t xml:space="preserve">☐</w:t>
            </w:r>
          </w:p>
        </w:tc>
      </w:tr>
      <w:tr>
        <w:trPr>
          <w:cantSplit w:val="0"/>
          <w:tblHeader w:val="0"/>
        </w:trPr>
        <w:tc>
          <w:tcPr>
            <w:tcBorders>
              <w:bottom w:color="000000" w:space="0" w:sz="4" w:val="single"/>
            </w:tcBorders>
            <w:vAlign w:val="top"/>
          </w:tcPr>
          <w:p w:rsidR="00000000" w:rsidDel="00000000" w:rsidP="00000000" w:rsidRDefault="00000000" w:rsidRPr="00000000" w14:paraId="00000020">
            <w:pPr>
              <w:spacing w:after="96.00000000000001" w:before="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Durée de la formation : </w:t>
            </w:r>
          </w:p>
        </w:tc>
        <w:tc>
          <w:tcPr>
            <w:vAlign w:val="top"/>
          </w:tcPr>
          <w:p w:rsidR="00000000" w:rsidDel="00000000" w:rsidP="00000000" w:rsidRDefault="00000000" w:rsidRPr="00000000" w14:paraId="00000021">
            <w:pPr>
              <w:spacing w:after="96.00000000000001" w:before="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rtl w:val="0"/>
              </w:rPr>
              <w:t xml:space="preserve">1 an et demi</w:t>
            </w:r>
            <w:r w:rsidDel="00000000" w:rsidR="00000000" w:rsidRPr="00000000">
              <w:rPr>
                <w:rtl w:val="0"/>
              </w:rPr>
            </w:r>
          </w:p>
        </w:tc>
      </w:tr>
      <w:tr>
        <w:trPr>
          <w:cantSplit w:val="0"/>
          <w:tblHeader w:val="0"/>
        </w:trPr>
        <w:tc>
          <w:tcPr>
            <w:tcBorders>
              <w:bottom w:color="000000" w:space="0" w:sz="4" w:val="single"/>
            </w:tcBorders>
            <w:vAlign w:val="center"/>
          </w:tcPr>
          <w:p w:rsidR="00000000" w:rsidDel="00000000" w:rsidP="00000000" w:rsidRDefault="00000000" w:rsidRPr="00000000" w14:paraId="00000022">
            <w:pPr>
              <w:tabs>
                <w:tab w:val="left" w:leader="none" w:pos="10206"/>
              </w:tabs>
              <w:spacing w:after="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PFE (inclus ou non) : </w:t>
            </w:r>
          </w:p>
        </w:tc>
        <w:tc>
          <w:tcPr>
            <w:tcBorders>
              <w:bottom w:color="000000" w:space="0" w:sz="4" w:val="single"/>
            </w:tcBorders>
            <w:vAlign w:val="center"/>
          </w:tcPr>
          <w:p w:rsidR="00000000" w:rsidDel="00000000" w:rsidP="00000000" w:rsidRDefault="00000000" w:rsidRPr="00000000" w14:paraId="00000023">
            <w:pPr>
              <w:tabs>
                <w:tab w:val="left" w:leader="none" w:pos="10206"/>
              </w:tabs>
              <w:spacing w:after="96.00000000000001" w:before="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rtl w:val="0"/>
              </w:rPr>
              <w:t xml:space="preserve">Inclus</w:t>
            </w:r>
            <w:r w:rsidDel="00000000" w:rsidR="00000000" w:rsidRPr="00000000">
              <w:rPr>
                <w:rtl w:val="0"/>
              </w:rPr>
            </w:r>
          </w:p>
        </w:tc>
      </w:tr>
      <w:tr>
        <w:trPr>
          <w:cantSplit w:val="0"/>
          <w:tblHeader w:val="0"/>
        </w:trPr>
        <w:tc>
          <w:tcPr>
            <w:tcBorders>
              <w:top w:color="000000" w:space="0" w:sz="4" w:val="single"/>
              <w:bottom w:color="000000" w:space="0" w:sz="4" w:val="dotted"/>
            </w:tcBorders>
            <w:vAlign w:val="center"/>
          </w:tcPr>
          <w:p w:rsidR="00000000" w:rsidDel="00000000" w:rsidP="00000000" w:rsidRDefault="00000000" w:rsidRPr="00000000" w14:paraId="00000024">
            <w:pPr>
              <w:tabs>
                <w:tab w:val="left" w:leader="none" w:pos="10206"/>
              </w:tabs>
              <w:spacing w:after="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PFE inclus : Dates </w:t>
            </w:r>
          </w:p>
        </w:tc>
        <w:tc>
          <w:tcPr>
            <w:tcBorders>
              <w:bottom w:color="000000" w:space="0" w:sz="4" w:val="dotted"/>
            </w:tcBorders>
            <w:vAlign w:val="center"/>
          </w:tcPr>
          <w:p w:rsidR="00000000" w:rsidDel="00000000" w:rsidP="00000000" w:rsidRDefault="00000000" w:rsidRPr="00000000" w14:paraId="00000025">
            <w:pPr>
              <w:tabs>
                <w:tab w:val="left" w:leader="none" w:pos="10206"/>
              </w:tabs>
              <w:spacing w:after="96.00000000000001" w:before="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rtl w:val="0"/>
              </w:rPr>
              <w:t xml:space="preserve">Décembre 2023 à Mai 2024</w:t>
            </w:r>
            <w:r w:rsidDel="00000000" w:rsidR="00000000" w:rsidRPr="00000000">
              <w:rPr>
                <w:rtl w:val="0"/>
              </w:rPr>
            </w:r>
          </w:p>
        </w:tc>
      </w:tr>
      <w:tr>
        <w:trPr>
          <w:cantSplit w:val="0"/>
          <w:tblHeader w:val="0"/>
        </w:trPr>
        <w:tc>
          <w:tcPr>
            <w:tcBorders>
              <w:top w:color="000000" w:space="0" w:sz="4" w:val="dotted"/>
              <w:bottom w:color="000000" w:space="0" w:sz="4" w:val="dotted"/>
            </w:tcBorders>
            <w:vAlign w:val="center"/>
          </w:tcPr>
          <w:p w:rsidR="00000000" w:rsidDel="00000000" w:rsidP="00000000" w:rsidRDefault="00000000" w:rsidRPr="00000000" w14:paraId="00000026">
            <w:pPr>
              <w:tabs>
                <w:tab w:val="left" w:leader="none" w:pos="10206"/>
              </w:tabs>
              <w:spacing w:after="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                    Organisme </w:t>
            </w:r>
          </w:p>
        </w:tc>
        <w:tc>
          <w:tcPr>
            <w:tcBorders>
              <w:top w:color="000000" w:space="0" w:sz="4" w:val="dotted"/>
              <w:bottom w:color="000000" w:space="0" w:sz="4" w:val="dotted"/>
            </w:tcBorders>
            <w:vAlign w:val="center"/>
          </w:tcPr>
          <w:p w:rsidR="00000000" w:rsidDel="00000000" w:rsidP="00000000" w:rsidRDefault="00000000" w:rsidRPr="00000000" w14:paraId="00000027">
            <w:pPr>
              <w:tabs>
                <w:tab w:val="left" w:leader="none" w:pos="10206"/>
              </w:tabs>
              <w:spacing w:after="96.00000000000001" w:before="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rtl w:val="0"/>
              </w:rPr>
              <w:t xml:space="preserve">Compass Lexecon - Energy Practice - Paris, France</w:t>
            </w:r>
            <w:r w:rsidDel="00000000" w:rsidR="00000000" w:rsidRPr="00000000">
              <w:rPr>
                <w:rtl w:val="0"/>
              </w:rPr>
            </w:r>
          </w:p>
        </w:tc>
      </w:tr>
      <w:tr>
        <w:trPr>
          <w:cantSplit w:val="0"/>
          <w:tblHeader w:val="0"/>
        </w:trPr>
        <w:tc>
          <w:tcPr>
            <w:tcBorders>
              <w:top w:color="000000" w:space="0" w:sz="4" w:val="dotted"/>
              <w:bottom w:color="000000" w:space="0" w:sz="4" w:val="single"/>
            </w:tcBorders>
            <w:vAlign w:val="center"/>
          </w:tcPr>
          <w:p w:rsidR="00000000" w:rsidDel="00000000" w:rsidP="00000000" w:rsidRDefault="00000000" w:rsidRPr="00000000" w14:paraId="00000028">
            <w:pPr>
              <w:tabs>
                <w:tab w:val="left" w:leader="none" w:pos="10206"/>
              </w:tabs>
              <w:spacing w:after="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                    Sujet </w:t>
            </w:r>
          </w:p>
        </w:tc>
        <w:tc>
          <w:tcPr>
            <w:tcBorders>
              <w:top w:color="000000" w:space="0" w:sz="4" w:val="dotted"/>
              <w:bottom w:color="000000" w:space="0" w:sz="4" w:val="single"/>
            </w:tcBorders>
            <w:vAlign w:val="center"/>
          </w:tcPr>
          <w:p w:rsidR="00000000" w:rsidDel="00000000" w:rsidP="00000000" w:rsidRDefault="00000000" w:rsidRPr="00000000" w14:paraId="00000029">
            <w:pPr>
              <w:tabs>
                <w:tab w:val="left" w:leader="none" w:pos="10206"/>
              </w:tabs>
              <w:spacing w:after="96.00000000000001" w:before="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rtl w:val="0"/>
              </w:rPr>
              <w:t xml:space="preserve">Valuation Methodology for Baseload PPAs - Application to the Spanish Market</w:t>
            </w:r>
            <w:r w:rsidDel="00000000" w:rsidR="00000000" w:rsidRPr="00000000">
              <w:rPr>
                <w:rtl w:val="0"/>
              </w:rPr>
            </w:r>
          </w:p>
        </w:tc>
      </w:tr>
      <w:tr>
        <w:trPr>
          <w:cantSplit w:val="0"/>
          <w:tblHeader w:val="0"/>
        </w:trPr>
        <w:tc>
          <w:tcPr>
            <w:tcBorders>
              <w:top w:color="000000" w:space="0" w:sz="4" w:val="single"/>
            </w:tcBorders>
            <w:vAlign w:val="top"/>
          </w:tcPr>
          <w:p w:rsidR="00000000" w:rsidDel="00000000" w:rsidP="00000000" w:rsidRDefault="00000000" w:rsidRPr="00000000" w14:paraId="0000002A">
            <w:pPr>
              <w:tabs>
                <w:tab w:val="left" w:leader="none" w:pos="10206"/>
              </w:tabs>
              <w:spacing w:after="96.00000000000001" w:before="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Département de rattachement : </w:t>
            </w:r>
          </w:p>
        </w:tc>
        <w:tc>
          <w:tcPr>
            <w:tcBorders>
              <w:top w:color="000000" w:space="0" w:sz="4" w:val="single"/>
            </w:tcBorders>
            <w:vAlign w:val="top"/>
          </w:tcPr>
          <w:p w:rsidR="00000000" w:rsidDel="00000000" w:rsidP="00000000" w:rsidRDefault="00000000" w:rsidRPr="00000000" w14:paraId="0000002B">
            <w:pPr>
              <w:tabs>
                <w:tab w:val="left" w:leader="none" w:pos="10206"/>
              </w:tabs>
              <w:spacing w:after="96.00000000000001" w:before="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rtl w:val="0"/>
              </w:rPr>
              <w:t xml:space="preserve">Sustainable Energy Engineering programme (KTH)</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C">
            <w:pPr>
              <w:tabs>
                <w:tab w:val="left" w:leader="none" w:pos="10206"/>
              </w:tabs>
              <w:spacing w:after="96.00000000000001" w:before="96.00000000000001"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Contact : responsable des échanges internationaux (avec e-mail)</w:t>
            </w:r>
          </w:p>
        </w:tc>
        <w:tc>
          <w:tcPr>
            <w:vAlign w:val="top"/>
          </w:tcPr>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10206"/>
              </w:tabs>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Ms. Elin Wiljergård Plith</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10206"/>
              </w:tabs>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International Coordinator</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tabs>
                <w:tab w:val="left" w:leader="none" w:pos="10206"/>
              </w:tabs>
              <w:spacing w:after="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elinwil@kth.se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0">
            <w:pPr>
              <w:tabs>
                <w:tab w:val="left" w:leader="none" w:pos="10206"/>
              </w:tabs>
              <w:spacing w:after="96.00000000000001" w:before="96.00000000000001"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Contact : responsable de la formation académique / département (avec e-mail)</w:t>
            </w:r>
          </w:p>
        </w:tc>
        <w:tc>
          <w:tcPr>
            <w:vAlign w:val="top"/>
          </w:tcPr>
          <w:p w:rsidR="00000000" w:rsidDel="00000000" w:rsidP="00000000" w:rsidRDefault="00000000" w:rsidRPr="00000000" w14:paraId="00000031">
            <w:pPr>
              <w:tabs>
                <w:tab w:val="left" w:leader="none" w:pos="10206"/>
              </w:tabs>
              <w:spacing w:after="96.00000000000001" w:before="96.00000000000001" w:lineRule="auto"/>
              <w:rPr>
                <w:rFonts w:ascii="Arial" w:cs="Arial" w:eastAsia="Arial" w:hAnsi="Arial"/>
                <w:color w:val="212121"/>
                <w:sz w:val="24"/>
                <w:szCs w:val="24"/>
              </w:rPr>
            </w:pPr>
            <w:r w:rsidDel="00000000" w:rsidR="00000000" w:rsidRPr="00000000">
              <w:rPr>
                <w:rFonts w:ascii="Century Gothic" w:cs="Century Gothic" w:eastAsia="Century Gothic" w:hAnsi="Century Gothic"/>
                <w:rtl w:val="0"/>
              </w:rPr>
              <w:t xml:space="preserve">Anders Malmquist</w:t>
              <w:br w:type="textWrapping"/>
              <w:t xml:space="preserve">Programme director, Associate professor</w:t>
              <w:br w:type="textWrapping"/>
            </w:r>
            <w:r w:rsidDel="00000000" w:rsidR="00000000" w:rsidRPr="00000000">
              <w:rPr>
                <w:rFonts w:ascii="Century Gothic" w:cs="Century Gothic" w:eastAsia="Century Gothic" w:hAnsi="Century Gothic"/>
                <w:rtl w:val="0"/>
              </w:rPr>
              <w:t xml:space="preserve">andmal@kth.se</w:t>
            </w:r>
            <w:r w:rsidDel="00000000" w:rsidR="00000000" w:rsidRPr="00000000">
              <w:rPr>
                <w:rtl w:val="0"/>
              </w:rPr>
            </w:r>
          </w:p>
          <w:p w:rsidR="00000000" w:rsidDel="00000000" w:rsidP="00000000" w:rsidRDefault="00000000" w:rsidRPr="00000000" w14:paraId="00000032">
            <w:pPr>
              <w:tabs>
                <w:tab w:val="left" w:leader="none" w:pos="10206"/>
              </w:tabs>
              <w:spacing w:after="96.00000000000001" w:before="96.00000000000001" w:lineRule="auto"/>
              <w:rPr>
                <w:rFonts w:ascii="Century Gothic" w:cs="Century Gothic" w:eastAsia="Century Gothic" w:hAnsi="Century Gothic"/>
              </w:rPr>
            </w:pPr>
            <w:r w:rsidDel="00000000" w:rsidR="00000000" w:rsidRPr="00000000">
              <w:rPr>
                <w:rtl w:val="0"/>
              </w:rPr>
            </w:r>
          </w:p>
        </w:tc>
      </w:tr>
    </w:tbl>
    <w:p w:rsidR="00000000" w:rsidDel="00000000" w:rsidP="00000000" w:rsidRDefault="00000000" w:rsidRPr="00000000" w14:paraId="00000033">
      <w:pPr>
        <w:tabs>
          <w:tab w:val="left" w:leader="none" w:pos="2694"/>
          <w:tab w:val="left" w:leader="none" w:pos="3261"/>
          <w:tab w:val="left" w:leader="none" w:pos="4253"/>
        </w:tabs>
        <w:jc w:val="both"/>
        <w:rPr>
          <w:rFonts w:ascii="Century Gothic" w:cs="Century Gothic" w:eastAsia="Century Gothic" w:hAnsi="Century Gothic"/>
          <w:b w:val="0"/>
          <w:i w:val="0"/>
          <w:sz w:val="24"/>
          <w:szCs w:val="24"/>
          <w:vertAlign w:val="baseline"/>
        </w:rPr>
      </w:pPr>
      <w:r w:rsidDel="00000000" w:rsidR="00000000" w:rsidRPr="00000000">
        <w:br w:type="page"/>
      </w:r>
      <w:r w:rsidDel="00000000" w:rsidR="00000000" w:rsidRPr="00000000">
        <w:rPr>
          <w:rFonts w:ascii="Century Gothic" w:cs="Century Gothic" w:eastAsia="Century Gothic" w:hAnsi="Century Gothic"/>
          <w:b w:val="1"/>
          <w:sz w:val="24"/>
          <w:szCs w:val="24"/>
          <w:vertAlign w:val="baseline"/>
          <w:rtl w:val="0"/>
        </w:rPr>
        <w:t xml:space="preserve">Les enseignements suivis (modules scientifiques et techniques, langues, etc.)</w:t>
      </w:r>
      <w:r w:rsidDel="00000000" w:rsidR="00000000" w:rsidRPr="00000000">
        <w:rPr>
          <w:rtl w:val="0"/>
        </w:rPr>
      </w:r>
    </w:p>
    <w:tbl>
      <w:tblPr>
        <w:tblStyle w:val="Table3"/>
        <w:tblW w:w="1035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705"/>
        <w:gridCol w:w="1680"/>
        <w:gridCol w:w="870"/>
        <w:gridCol w:w="1140"/>
        <w:gridCol w:w="1425"/>
        <w:gridCol w:w="1320"/>
        <w:gridCol w:w="1860"/>
        <w:tblGridChange w:id="0">
          <w:tblGrid>
            <w:gridCol w:w="1350"/>
            <w:gridCol w:w="705"/>
            <w:gridCol w:w="1680"/>
            <w:gridCol w:w="870"/>
            <w:gridCol w:w="1140"/>
            <w:gridCol w:w="1425"/>
            <w:gridCol w:w="1320"/>
            <w:gridCol w:w="1860"/>
          </w:tblGrid>
        </w:tblGridChange>
      </w:tblGrid>
      <w:tr>
        <w:trPr>
          <w:cantSplit w:val="0"/>
          <w:trHeight w:val="824" w:hRule="atLeast"/>
          <w:tblHeader w:val="0"/>
        </w:trPr>
        <w:tc>
          <w:tcPr>
            <w:vAlign w:val="center"/>
          </w:tcPr>
          <w:p w:rsidR="00000000" w:rsidDel="00000000" w:rsidP="00000000" w:rsidRDefault="00000000" w:rsidRPr="00000000" w14:paraId="00000034">
            <w:pPr>
              <w:spacing w:after="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vertAlign w:val="baseline"/>
                <w:rtl w:val="0"/>
              </w:rPr>
              <w:t xml:space="preserve">Intitulé du module</w:t>
            </w:r>
          </w:p>
        </w:tc>
        <w:tc>
          <w:tcPr>
            <w:vAlign w:val="center"/>
          </w:tcPr>
          <w:p w:rsidR="00000000" w:rsidDel="00000000" w:rsidP="00000000" w:rsidRDefault="00000000" w:rsidRPr="00000000" w14:paraId="00000035">
            <w:pPr>
              <w:spacing w:after="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vertAlign w:val="baseline"/>
                <w:rtl w:val="0"/>
              </w:rPr>
              <w:t xml:space="preserve">ECTS</w:t>
            </w:r>
          </w:p>
        </w:tc>
        <w:tc>
          <w:tcPr>
            <w:vAlign w:val="center"/>
          </w:tcPr>
          <w:p w:rsidR="00000000" w:rsidDel="00000000" w:rsidP="00000000" w:rsidRDefault="00000000" w:rsidRPr="00000000" w14:paraId="00000036">
            <w:pPr>
              <w:spacing w:after="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vertAlign w:val="baseline"/>
                <w:rtl w:val="0"/>
              </w:rPr>
              <w:t xml:space="preserve">Caractère (obligatoire, électif), formation et année dans lesquelles il est suivi…</w:t>
            </w:r>
          </w:p>
        </w:tc>
        <w:tc>
          <w:tcPr>
            <w:vAlign w:val="center"/>
          </w:tcPr>
          <w:p w:rsidR="00000000" w:rsidDel="00000000" w:rsidP="00000000" w:rsidRDefault="00000000" w:rsidRPr="00000000" w14:paraId="00000037">
            <w:pPr>
              <w:spacing w:after="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vertAlign w:val="baseline"/>
                <w:rtl w:val="0"/>
              </w:rPr>
              <w:t xml:space="preserve">Heures de cours (estimation)</w:t>
            </w:r>
          </w:p>
        </w:tc>
        <w:tc>
          <w:tcPr>
            <w:vAlign w:val="center"/>
          </w:tcPr>
          <w:p w:rsidR="00000000" w:rsidDel="00000000" w:rsidP="00000000" w:rsidRDefault="00000000" w:rsidRPr="00000000" w14:paraId="00000038">
            <w:pPr>
              <w:spacing w:after="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vertAlign w:val="baseline"/>
                <w:rtl w:val="0"/>
              </w:rPr>
              <w:t xml:space="preserve">Heures de travail personnel (estimation)</w:t>
            </w:r>
          </w:p>
        </w:tc>
        <w:tc>
          <w:tcPr>
            <w:vAlign w:val="top"/>
          </w:tcPr>
          <w:p w:rsidR="00000000" w:rsidDel="00000000" w:rsidP="00000000" w:rsidRDefault="00000000" w:rsidRPr="00000000" w14:paraId="00000039">
            <w:pPr>
              <w:spacing w:after="0" w:before="30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vertAlign w:val="baseline"/>
                <w:rtl w:val="0"/>
              </w:rPr>
              <w:t xml:space="preserve">En quelle langue ces cours sont dispensés ?</w:t>
            </w:r>
          </w:p>
        </w:tc>
        <w:tc>
          <w:tcPr>
            <w:vAlign w:val="center"/>
          </w:tcPr>
          <w:p w:rsidR="00000000" w:rsidDel="00000000" w:rsidP="00000000" w:rsidRDefault="00000000" w:rsidRPr="00000000" w14:paraId="0000003A">
            <w:pPr>
              <w:spacing w:after="0" w:before="6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vertAlign w:val="baseline"/>
                <w:rtl w:val="0"/>
              </w:rPr>
              <w:t xml:space="preserve">Modalités de validation (projet, examen…)</w:t>
            </w:r>
          </w:p>
        </w:tc>
        <w:tc>
          <w:tcPr>
            <w:vAlign w:val="center"/>
          </w:tcPr>
          <w:p w:rsidR="00000000" w:rsidDel="00000000" w:rsidP="00000000" w:rsidRDefault="00000000" w:rsidRPr="00000000" w14:paraId="0000003B">
            <w:pPr>
              <w:spacing w:after="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vertAlign w:val="baseline"/>
                <w:rtl w:val="0"/>
              </w:rPr>
              <w:t xml:space="preserve">Commentaires (prérequis, points forts et faibles…)</w:t>
            </w:r>
          </w:p>
        </w:tc>
      </w:tr>
      <w:tr>
        <w:trPr>
          <w:cantSplit w:val="0"/>
          <w:trHeight w:val="207" w:hRule="atLeast"/>
          <w:tblHeader w:val="0"/>
        </w:trPr>
        <w:tc>
          <w:tcPr>
            <w:vAlign w:val="center"/>
          </w:tcPr>
          <w:p w:rsidR="00000000" w:rsidDel="00000000" w:rsidP="00000000" w:rsidRDefault="00000000" w:rsidRPr="00000000" w14:paraId="0000003C">
            <w:pPr>
              <w:spacing w:after="40" w:before="40" w:lineRule="auto"/>
              <w:ind w:left="-197" w:firstLine="0"/>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Energy System Economics, Modelling and Indicators for Sustainable Energy Development</w:t>
            </w:r>
            <w:r w:rsidDel="00000000" w:rsidR="00000000" w:rsidRPr="00000000">
              <w:rPr>
                <w:rtl w:val="0"/>
              </w:rPr>
            </w:r>
          </w:p>
        </w:tc>
        <w:tc>
          <w:tcPr>
            <w:vAlign w:val="center"/>
          </w:tcPr>
          <w:p w:rsidR="00000000" w:rsidDel="00000000" w:rsidP="00000000" w:rsidRDefault="00000000" w:rsidRPr="00000000" w14:paraId="0000003D">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6</w:t>
            </w:r>
            <w:r w:rsidDel="00000000" w:rsidR="00000000" w:rsidRPr="00000000">
              <w:rPr>
                <w:rtl w:val="0"/>
              </w:rPr>
            </w:r>
          </w:p>
        </w:tc>
        <w:tc>
          <w:tcPr>
            <w:vAlign w:val="center"/>
          </w:tcPr>
          <w:p w:rsidR="00000000" w:rsidDel="00000000" w:rsidP="00000000" w:rsidRDefault="00000000" w:rsidRPr="00000000" w14:paraId="0000003E">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Électif</w:t>
            </w:r>
            <w:r w:rsidDel="00000000" w:rsidR="00000000" w:rsidRPr="00000000">
              <w:rPr>
                <w:rtl w:val="0"/>
              </w:rPr>
            </w:r>
          </w:p>
        </w:tc>
        <w:tc>
          <w:tcPr>
            <w:vAlign w:val="center"/>
          </w:tcPr>
          <w:p w:rsidR="00000000" w:rsidDel="00000000" w:rsidP="00000000" w:rsidRDefault="00000000" w:rsidRPr="00000000" w14:paraId="0000003F">
            <w:pPr>
              <w:spacing w:after="40" w:before="40" w:lineRule="auto"/>
              <w:jc w:val="left"/>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40</w:t>
            </w:r>
            <w:r w:rsidDel="00000000" w:rsidR="00000000" w:rsidRPr="00000000">
              <w:rPr>
                <w:rtl w:val="0"/>
              </w:rPr>
            </w:r>
          </w:p>
        </w:tc>
        <w:tc>
          <w:tcPr>
            <w:vAlign w:val="center"/>
          </w:tcPr>
          <w:p w:rsidR="00000000" w:rsidDel="00000000" w:rsidP="00000000" w:rsidRDefault="00000000" w:rsidRPr="00000000" w14:paraId="00000040">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60</w:t>
            </w:r>
            <w:r w:rsidDel="00000000" w:rsidR="00000000" w:rsidRPr="00000000">
              <w:rPr>
                <w:rtl w:val="0"/>
              </w:rPr>
            </w:r>
          </w:p>
        </w:tc>
        <w:tc>
          <w:tcPr>
            <w:vAlign w:val="top"/>
          </w:tcPr>
          <w:p w:rsidR="00000000" w:rsidDel="00000000" w:rsidP="00000000" w:rsidRDefault="00000000" w:rsidRPr="00000000" w14:paraId="00000041">
            <w:pP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Anglais</w:t>
            </w:r>
            <w:r w:rsidDel="00000000" w:rsidR="00000000" w:rsidRPr="00000000">
              <w:rPr>
                <w:rtl w:val="0"/>
              </w:rPr>
            </w:r>
          </w:p>
        </w:tc>
        <w:tc>
          <w:tcPr>
            <w:vAlign w:val="center"/>
          </w:tcPr>
          <w:p w:rsidR="00000000" w:rsidDel="00000000" w:rsidP="00000000" w:rsidRDefault="00000000" w:rsidRPr="00000000" w14:paraId="00000042">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TPs et projets de groupe</w:t>
            </w:r>
            <w:r w:rsidDel="00000000" w:rsidR="00000000" w:rsidRPr="00000000">
              <w:rPr>
                <w:rtl w:val="0"/>
              </w:rPr>
            </w:r>
          </w:p>
        </w:tc>
        <w:tc>
          <w:tcPr>
            <w:vAlign w:val="center"/>
          </w:tcPr>
          <w:p w:rsidR="00000000" w:rsidDel="00000000" w:rsidP="00000000" w:rsidRDefault="00000000" w:rsidRPr="00000000" w14:paraId="00000043">
            <w:pPr>
              <w:spacing w:after="40" w:before="40" w:lineRule="auto"/>
              <w:jc w:val="center"/>
              <w:rPr>
                <w:rFonts w:ascii="Century Gothic" w:cs="Century Gothic" w:eastAsia="Century Gothic" w:hAnsi="Century Gothic"/>
                <w:sz w:val="18"/>
                <w:szCs w:val="18"/>
                <w:vertAlign w:val="baseline"/>
              </w:rPr>
            </w:pPr>
            <w:r w:rsidDel="00000000" w:rsidR="00000000" w:rsidRPr="00000000">
              <w:rPr>
                <w:rtl w:val="0"/>
              </w:rPr>
            </w:r>
          </w:p>
        </w:tc>
      </w:tr>
      <w:tr>
        <w:trPr>
          <w:cantSplit w:val="0"/>
          <w:trHeight w:val="207" w:hRule="atLeast"/>
          <w:tblHeader w:val="0"/>
        </w:trPr>
        <w:tc>
          <w:tcPr>
            <w:vAlign w:val="center"/>
          </w:tcPr>
          <w:p w:rsidR="00000000" w:rsidDel="00000000" w:rsidP="00000000" w:rsidRDefault="00000000" w:rsidRPr="00000000" w14:paraId="00000044">
            <w:pPr>
              <w:spacing w:after="40" w:before="40" w:lineRule="auto"/>
              <w:ind w:left="-197" w:firstLine="0"/>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Renewable Energy Technology </w:t>
            </w:r>
            <w:r w:rsidDel="00000000" w:rsidR="00000000" w:rsidRPr="00000000">
              <w:rPr>
                <w:rtl w:val="0"/>
              </w:rPr>
            </w:r>
          </w:p>
        </w:tc>
        <w:tc>
          <w:tcPr>
            <w:vAlign w:val="center"/>
          </w:tcPr>
          <w:p w:rsidR="00000000" w:rsidDel="00000000" w:rsidP="00000000" w:rsidRDefault="00000000" w:rsidRPr="00000000" w14:paraId="00000045">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6</w:t>
            </w:r>
            <w:r w:rsidDel="00000000" w:rsidR="00000000" w:rsidRPr="00000000">
              <w:rPr>
                <w:rtl w:val="0"/>
              </w:rPr>
            </w:r>
          </w:p>
        </w:tc>
        <w:tc>
          <w:tcPr>
            <w:vAlign w:val="center"/>
          </w:tcPr>
          <w:p w:rsidR="00000000" w:rsidDel="00000000" w:rsidP="00000000" w:rsidRDefault="00000000" w:rsidRPr="00000000" w14:paraId="00000046">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Électif</w:t>
            </w:r>
            <w:r w:rsidDel="00000000" w:rsidR="00000000" w:rsidRPr="00000000">
              <w:rPr>
                <w:rtl w:val="0"/>
              </w:rPr>
            </w:r>
          </w:p>
        </w:tc>
        <w:tc>
          <w:tcPr>
            <w:vAlign w:val="center"/>
          </w:tcPr>
          <w:p w:rsidR="00000000" w:rsidDel="00000000" w:rsidP="00000000" w:rsidRDefault="00000000" w:rsidRPr="00000000" w14:paraId="00000047">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40</w:t>
            </w:r>
            <w:r w:rsidDel="00000000" w:rsidR="00000000" w:rsidRPr="00000000">
              <w:rPr>
                <w:rtl w:val="0"/>
              </w:rPr>
            </w:r>
          </w:p>
        </w:tc>
        <w:tc>
          <w:tcPr>
            <w:vAlign w:val="center"/>
          </w:tcPr>
          <w:p w:rsidR="00000000" w:rsidDel="00000000" w:rsidP="00000000" w:rsidRDefault="00000000" w:rsidRPr="00000000" w14:paraId="00000048">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60</w:t>
            </w:r>
            <w:r w:rsidDel="00000000" w:rsidR="00000000" w:rsidRPr="00000000">
              <w:rPr>
                <w:rtl w:val="0"/>
              </w:rPr>
            </w:r>
          </w:p>
        </w:tc>
        <w:tc>
          <w:tcPr>
            <w:vAlign w:val="top"/>
          </w:tcPr>
          <w:p w:rsidR="00000000" w:rsidDel="00000000" w:rsidP="00000000" w:rsidRDefault="00000000" w:rsidRPr="00000000" w14:paraId="00000049">
            <w:pP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Anglais</w:t>
            </w:r>
            <w:r w:rsidDel="00000000" w:rsidR="00000000" w:rsidRPr="00000000">
              <w:rPr>
                <w:rtl w:val="0"/>
              </w:rPr>
            </w:r>
          </w:p>
        </w:tc>
        <w:tc>
          <w:tcPr>
            <w:vAlign w:val="center"/>
          </w:tcPr>
          <w:p w:rsidR="00000000" w:rsidDel="00000000" w:rsidP="00000000" w:rsidRDefault="00000000" w:rsidRPr="00000000" w14:paraId="0000004A">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examen</w:t>
            </w:r>
            <w:r w:rsidDel="00000000" w:rsidR="00000000" w:rsidRPr="00000000">
              <w:rPr>
                <w:rtl w:val="0"/>
              </w:rPr>
            </w:r>
          </w:p>
        </w:tc>
        <w:tc>
          <w:tcPr>
            <w:vAlign w:val="center"/>
          </w:tcPr>
          <w:p w:rsidR="00000000" w:rsidDel="00000000" w:rsidP="00000000" w:rsidRDefault="00000000" w:rsidRPr="00000000" w14:paraId="0000004B">
            <w:pPr>
              <w:spacing w:after="40" w:before="40" w:lineRule="auto"/>
              <w:jc w:val="center"/>
              <w:rPr>
                <w:rFonts w:ascii="Century Gothic" w:cs="Century Gothic" w:eastAsia="Century Gothic" w:hAnsi="Century Gothic"/>
                <w:sz w:val="18"/>
                <w:szCs w:val="18"/>
                <w:vertAlign w:val="baseline"/>
              </w:rPr>
            </w:pPr>
            <w:r w:rsidDel="00000000" w:rsidR="00000000" w:rsidRPr="00000000">
              <w:rPr>
                <w:rtl w:val="0"/>
              </w:rPr>
            </w:r>
          </w:p>
        </w:tc>
      </w:tr>
      <w:tr>
        <w:trPr>
          <w:cantSplit w:val="0"/>
          <w:trHeight w:val="207" w:hRule="atLeast"/>
          <w:tblHeader w:val="0"/>
        </w:trPr>
        <w:tc>
          <w:tcPr>
            <w:vAlign w:val="center"/>
          </w:tcPr>
          <w:p w:rsidR="00000000" w:rsidDel="00000000" w:rsidP="00000000" w:rsidRDefault="00000000" w:rsidRPr="00000000" w14:paraId="0000004C">
            <w:pPr>
              <w:spacing w:after="40" w:before="40" w:lineRule="auto"/>
              <w:ind w:left="-197" w:firstLine="0"/>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Sustainable Power Generation </w:t>
            </w:r>
            <w:r w:rsidDel="00000000" w:rsidR="00000000" w:rsidRPr="00000000">
              <w:rPr>
                <w:rtl w:val="0"/>
              </w:rPr>
            </w:r>
          </w:p>
        </w:tc>
        <w:tc>
          <w:tcPr>
            <w:vAlign w:val="center"/>
          </w:tcPr>
          <w:p w:rsidR="00000000" w:rsidDel="00000000" w:rsidP="00000000" w:rsidRDefault="00000000" w:rsidRPr="00000000" w14:paraId="0000004D">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9</w:t>
            </w:r>
            <w:r w:rsidDel="00000000" w:rsidR="00000000" w:rsidRPr="00000000">
              <w:rPr>
                <w:rtl w:val="0"/>
              </w:rPr>
            </w:r>
          </w:p>
        </w:tc>
        <w:tc>
          <w:tcPr>
            <w:vAlign w:val="center"/>
          </w:tcPr>
          <w:p w:rsidR="00000000" w:rsidDel="00000000" w:rsidP="00000000" w:rsidRDefault="00000000" w:rsidRPr="00000000" w14:paraId="0000004E">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Électif</w:t>
            </w:r>
            <w:r w:rsidDel="00000000" w:rsidR="00000000" w:rsidRPr="00000000">
              <w:rPr>
                <w:rtl w:val="0"/>
              </w:rPr>
            </w:r>
          </w:p>
        </w:tc>
        <w:tc>
          <w:tcPr>
            <w:vAlign w:val="center"/>
          </w:tcPr>
          <w:p w:rsidR="00000000" w:rsidDel="00000000" w:rsidP="00000000" w:rsidRDefault="00000000" w:rsidRPr="00000000" w14:paraId="0000004F">
            <w:pPr>
              <w:spacing w:after="40" w:before="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50</w:t>
            </w:r>
          </w:p>
        </w:tc>
        <w:tc>
          <w:tcPr>
            <w:vAlign w:val="center"/>
          </w:tcPr>
          <w:p w:rsidR="00000000" w:rsidDel="00000000" w:rsidP="00000000" w:rsidRDefault="00000000" w:rsidRPr="00000000" w14:paraId="00000050">
            <w:pPr>
              <w:spacing w:after="40" w:before="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60</w:t>
            </w:r>
          </w:p>
        </w:tc>
        <w:tc>
          <w:tcPr>
            <w:vAlign w:val="top"/>
          </w:tcPr>
          <w:p w:rsidR="00000000" w:rsidDel="00000000" w:rsidP="00000000" w:rsidRDefault="00000000" w:rsidRPr="00000000" w14:paraId="00000051">
            <w:pP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Anglais</w:t>
            </w:r>
            <w:r w:rsidDel="00000000" w:rsidR="00000000" w:rsidRPr="00000000">
              <w:rPr>
                <w:rtl w:val="0"/>
              </w:rPr>
            </w:r>
          </w:p>
        </w:tc>
        <w:tc>
          <w:tcPr>
            <w:vAlign w:val="center"/>
          </w:tcPr>
          <w:p w:rsidR="00000000" w:rsidDel="00000000" w:rsidP="00000000" w:rsidRDefault="00000000" w:rsidRPr="00000000" w14:paraId="00000052">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examen</w:t>
            </w:r>
            <w:r w:rsidDel="00000000" w:rsidR="00000000" w:rsidRPr="00000000">
              <w:rPr>
                <w:rtl w:val="0"/>
              </w:rPr>
            </w:r>
          </w:p>
        </w:tc>
        <w:tc>
          <w:tcPr>
            <w:vAlign w:val="center"/>
          </w:tcPr>
          <w:p w:rsidR="00000000" w:rsidDel="00000000" w:rsidP="00000000" w:rsidRDefault="00000000" w:rsidRPr="00000000" w14:paraId="00000053">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Pas nécessaire si nécessaire en énergie. Cours très basique </w:t>
            </w:r>
            <w:r w:rsidDel="00000000" w:rsidR="00000000" w:rsidRPr="00000000">
              <w:rPr>
                <w:rtl w:val="0"/>
              </w:rPr>
            </w:r>
          </w:p>
        </w:tc>
      </w:tr>
      <w:tr>
        <w:trPr>
          <w:cantSplit w:val="0"/>
          <w:trHeight w:val="207" w:hRule="atLeast"/>
          <w:tblHeader w:val="0"/>
        </w:trPr>
        <w:tc>
          <w:tcPr>
            <w:vAlign w:val="center"/>
          </w:tcPr>
          <w:p w:rsidR="00000000" w:rsidDel="00000000" w:rsidP="00000000" w:rsidRDefault="00000000" w:rsidRPr="00000000" w14:paraId="00000054">
            <w:pPr>
              <w:spacing w:after="40" w:before="40" w:lineRule="auto"/>
              <w:ind w:left="-197" w:firstLine="0"/>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Wind Power Systems </w:t>
            </w:r>
            <w:r w:rsidDel="00000000" w:rsidR="00000000" w:rsidRPr="00000000">
              <w:rPr>
                <w:rtl w:val="0"/>
              </w:rPr>
            </w:r>
          </w:p>
        </w:tc>
        <w:tc>
          <w:tcPr>
            <w:vAlign w:val="center"/>
          </w:tcPr>
          <w:p w:rsidR="00000000" w:rsidDel="00000000" w:rsidP="00000000" w:rsidRDefault="00000000" w:rsidRPr="00000000" w14:paraId="00000055">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7.5</w:t>
            </w:r>
            <w:r w:rsidDel="00000000" w:rsidR="00000000" w:rsidRPr="00000000">
              <w:rPr>
                <w:rtl w:val="0"/>
              </w:rPr>
            </w:r>
          </w:p>
        </w:tc>
        <w:tc>
          <w:tcPr>
            <w:vAlign w:val="center"/>
          </w:tcPr>
          <w:p w:rsidR="00000000" w:rsidDel="00000000" w:rsidP="00000000" w:rsidRDefault="00000000" w:rsidRPr="00000000" w14:paraId="00000056">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Électif</w:t>
            </w:r>
            <w:r w:rsidDel="00000000" w:rsidR="00000000" w:rsidRPr="00000000">
              <w:rPr>
                <w:rtl w:val="0"/>
              </w:rPr>
            </w:r>
          </w:p>
        </w:tc>
        <w:tc>
          <w:tcPr>
            <w:vAlign w:val="center"/>
          </w:tcPr>
          <w:p w:rsidR="00000000" w:rsidDel="00000000" w:rsidP="00000000" w:rsidRDefault="00000000" w:rsidRPr="00000000" w14:paraId="00000057">
            <w:pPr>
              <w:spacing w:after="40" w:before="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55</w:t>
            </w:r>
          </w:p>
        </w:tc>
        <w:tc>
          <w:tcPr>
            <w:vAlign w:val="center"/>
          </w:tcPr>
          <w:p w:rsidR="00000000" w:rsidDel="00000000" w:rsidP="00000000" w:rsidRDefault="00000000" w:rsidRPr="00000000" w14:paraId="00000058">
            <w:pPr>
              <w:spacing w:after="40" w:before="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vAlign w:val="top"/>
          </w:tcPr>
          <w:p w:rsidR="00000000" w:rsidDel="00000000" w:rsidP="00000000" w:rsidRDefault="00000000" w:rsidRPr="00000000" w14:paraId="00000059">
            <w:pP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Anglais</w:t>
            </w:r>
            <w:r w:rsidDel="00000000" w:rsidR="00000000" w:rsidRPr="00000000">
              <w:rPr>
                <w:rtl w:val="0"/>
              </w:rPr>
            </w:r>
          </w:p>
        </w:tc>
        <w:tc>
          <w:tcPr>
            <w:vAlign w:val="center"/>
          </w:tcPr>
          <w:p w:rsidR="00000000" w:rsidDel="00000000" w:rsidP="00000000" w:rsidRDefault="00000000" w:rsidRPr="00000000" w14:paraId="0000005A">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examen et projet de groupe</w:t>
            </w:r>
            <w:r w:rsidDel="00000000" w:rsidR="00000000" w:rsidRPr="00000000">
              <w:rPr>
                <w:rtl w:val="0"/>
              </w:rPr>
            </w:r>
          </w:p>
        </w:tc>
        <w:tc>
          <w:tcPr>
            <w:vAlign w:val="center"/>
          </w:tcPr>
          <w:p w:rsidR="00000000" w:rsidDel="00000000" w:rsidP="00000000" w:rsidRDefault="00000000" w:rsidRPr="00000000" w14:paraId="0000005B">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Très intéressant </w:t>
            </w:r>
            <w:r w:rsidDel="00000000" w:rsidR="00000000" w:rsidRPr="00000000">
              <w:rPr>
                <w:rtl w:val="0"/>
              </w:rPr>
            </w:r>
          </w:p>
        </w:tc>
      </w:tr>
      <w:tr>
        <w:trPr>
          <w:cantSplit w:val="0"/>
          <w:trHeight w:val="207" w:hRule="atLeast"/>
          <w:tblHeader w:val="0"/>
        </w:trPr>
        <w:tc>
          <w:tcPr>
            <w:vAlign w:val="center"/>
          </w:tcPr>
          <w:p w:rsidR="00000000" w:rsidDel="00000000" w:rsidP="00000000" w:rsidRDefault="00000000" w:rsidRPr="00000000" w14:paraId="0000005C">
            <w:pPr>
              <w:spacing w:after="40" w:before="40" w:lineRule="auto"/>
              <w:ind w:left="-197" w:firstLine="0"/>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Electricity Market Analysis </w:t>
            </w:r>
            <w:r w:rsidDel="00000000" w:rsidR="00000000" w:rsidRPr="00000000">
              <w:rPr>
                <w:rtl w:val="0"/>
              </w:rPr>
            </w:r>
          </w:p>
        </w:tc>
        <w:tc>
          <w:tcPr>
            <w:vAlign w:val="center"/>
          </w:tcPr>
          <w:p w:rsidR="00000000" w:rsidDel="00000000" w:rsidP="00000000" w:rsidRDefault="00000000" w:rsidRPr="00000000" w14:paraId="0000005D">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7.5</w:t>
            </w:r>
            <w:r w:rsidDel="00000000" w:rsidR="00000000" w:rsidRPr="00000000">
              <w:rPr>
                <w:rtl w:val="0"/>
              </w:rPr>
            </w:r>
          </w:p>
        </w:tc>
        <w:tc>
          <w:tcPr>
            <w:vAlign w:val="center"/>
          </w:tcPr>
          <w:p w:rsidR="00000000" w:rsidDel="00000000" w:rsidP="00000000" w:rsidRDefault="00000000" w:rsidRPr="00000000" w14:paraId="0000005E">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Électif</w:t>
            </w:r>
            <w:r w:rsidDel="00000000" w:rsidR="00000000" w:rsidRPr="00000000">
              <w:rPr>
                <w:rtl w:val="0"/>
              </w:rPr>
            </w:r>
          </w:p>
        </w:tc>
        <w:tc>
          <w:tcPr>
            <w:vAlign w:val="center"/>
          </w:tcPr>
          <w:p w:rsidR="00000000" w:rsidDel="00000000" w:rsidP="00000000" w:rsidRDefault="00000000" w:rsidRPr="00000000" w14:paraId="0000005F">
            <w:pPr>
              <w:spacing w:after="40" w:before="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55</w:t>
            </w:r>
          </w:p>
        </w:tc>
        <w:tc>
          <w:tcPr>
            <w:vAlign w:val="center"/>
          </w:tcPr>
          <w:p w:rsidR="00000000" w:rsidDel="00000000" w:rsidP="00000000" w:rsidRDefault="00000000" w:rsidRPr="00000000" w14:paraId="00000060">
            <w:pPr>
              <w:spacing w:after="40" w:before="40" w:lineRule="auto"/>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100</w:t>
            </w:r>
          </w:p>
        </w:tc>
        <w:tc>
          <w:tcPr>
            <w:vAlign w:val="top"/>
          </w:tcPr>
          <w:p w:rsidR="00000000" w:rsidDel="00000000" w:rsidP="00000000" w:rsidRDefault="00000000" w:rsidRPr="00000000" w14:paraId="00000061">
            <w:pP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Anglais</w:t>
            </w:r>
            <w:r w:rsidDel="00000000" w:rsidR="00000000" w:rsidRPr="00000000">
              <w:rPr>
                <w:rtl w:val="0"/>
              </w:rPr>
            </w:r>
          </w:p>
        </w:tc>
        <w:tc>
          <w:tcPr>
            <w:vAlign w:val="center"/>
          </w:tcPr>
          <w:p w:rsidR="00000000" w:rsidDel="00000000" w:rsidP="00000000" w:rsidRDefault="00000000" w:rsidRPr="00000000" w14:paraId="00000062">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examen et rédaction d’un article</w:t>
            </w:r>
            <w:r w:rsidDel="00000000" w:rsidR="00000000" w:rsidRPr="00000000">
              <w:rPr>
                <w:rtl w:val="0"/>
              </w:rPr>
            </w:r>
          </w:p>
        </w:tc>
        <w:tc>
          <w:tcPr>
            <w:vAlign w:val="center"/>
          </w:tcPr>
          <w:p w:rsidR="00000000" w:rsidDel="00000000" w:rsidP="00000000" w:rsidRDefault="00000000" w:rsidRPr="00000000" w14:paraId="00000063">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Cours approfondi sur les marchés de l'électricité </w:t>
            </w:r>
            <w:r w:rsidDel="00000000" w:rsidR="00000000" w:rsidRPr="00000000">
              <w:rPr>
                <w:rtl w:val="0"/>
              </w:rPr>
            </w:r>
          </w:p>
        </w:tc>
      </w:tr>
      <w:tr>
        <w:trPr>
          <w:cantSplit w:val="0"/>
          <w:trHeight w:val="207" w:hRule="atLeast"/>
          <w:tblHeader w:val="0"/>
        </w:trPr>
        <w:tc>
          <w:tcPr>
            <w:vAlign w:val="center"/>
          </w:tcPr>
          <w:p w:rsidR="00000000" w:rsidDel="00000000" w:rsidP="00000000" w:rsidRDefault="00000000" w:rsidRPr="00000000" w14:paraId="00000064">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Methods of research in sustainable energy </w:t>
            </w:r>
            <w:r w:rsidDel="00000000" w:rsidR="00000000" w:rsidRPr="00000000">
              <w:rPr>
                <w:rtl w:val="0"/>
              </w:rPr>
            </w:r>
          </w:p>
        </w:tc>
        <w:tc>
          <w:tcPr>
            <w:vAlign w:val="center"/>
          </w:tcPr>
          <w:p w:rsidR="00000000" w:rsidDel="00000000" w:rsidP="00000000" w:rsidRDefault="00000000" w:rsidRPr="00000000" w14:paraId="00000065">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7.5</w:t>
            </w:r>
            <w:r w:rsidDel="00000000" w:rsidR="00000000" w:rsidRPr="00000000">
              <w:rPr>
                <w:rtl w:val="0"/>
              </w:rPr>
            </w:r>
          </w:p>
        </w:tc>
        <w:tc>
          <w:tcPr>
            <w:vAlign w:val="center"/>
          </w:tcPr>
          <w:p w:rsidR="00000000" w:rsidDel="00000000" w:rsidP="00000000" w:rsidRDefault="00000000" w:rsidRPr="00000000" w14:paraId="00000066">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Obligatoire</w:t>
            </w:r>
            <w:r w:rsidDel="00000000" w:rsidR="00000000" w:rsidRPr="00000000">
              <w:rPr>
                <w:rtl w:val="0"/>
              </w:rPr>
            </w:r>
          </w:p>
        </w:tc>
        <w:tc>
          <w:tcPr>
            <w:vAlign w:val="center"/>
          </w:tcPr>
          <w:p w:rsidR="00000000" w:rsidDel="00000000" w:rsidP="00000000" w:rsidRDefault="00000000" w:rsidRPr="00000000" w14:paraId="00000067">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10</w:t>
            </w:r>
            <w:r w:rsidDel="00000000" w:rsidR="00000000" w:rsidRPr="00000000">
              <w:rPr>
                <w:rtl w:val="0"/>
              </w:rPr>
            </w:r>
          </w:p>
        </w:tc>
        <w:tc>
          <w:tcPr>
            <w:vAlign w:val="center"/>
          </w:tcPr>
          <w:p w:rsidR="00000000" w:rsidDel="00000000" w:rsidP="00000000" w:rsidRDefault="00000000" w:rsidRPr="00000000" w14:paraId="00000068">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10</w:t>
            </w:r>
            <w:r w:rsidDel="00000000" w:rsidR="00000000" w:rsidRPr="00000000">
              <w:rPr>
                <w:rtl w:val="0"/>
              </w:rPr>
            </w:r>
          </w:p>
        </w:tc>
        <w:tc>
          <w:tcPr>
            <w:vAlign w:val="top"/>
          </w:tcPr>
          <w:p w:rsidR="00000000" w:rsidDel="00000000" w:rsidP="00000000" w:rsidRDefault="00000000" w:rsidRPr="00000000" w14:paraId="00000069">
            <w:pP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Anglais</w:t>
            </w:r>
            <w:r w:rsidDel="00000000" w:rsidR="00000000" w:rsidRPr="00000000">
              <w:rPr>
                <w:rtl w:val="0"/>
              </w:rPr>
            </w:r>
          </w:p>
        </w:tc>
        <w:tc>
          <w:tcPr>
            <w:vAlign w:val="center"/>
          </w:tcPr>
          <w:p w:rsidR="00000000" w:rsidDel="00000000" w:rsidP="00000000" w:rsidRDefault="00000000" w:rsidRPr="00000000" w14:paraId="0000006A">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rendus de TPs</w:t>
            </w:r>
            <w:r w:rsidDel="00000000" w:rsidR="00000000" w:rsidRPr="00000000">
              <w:rPr>
                <w:rtl w:val="0"/>
              </w:rPr>
            </w:r>
          </w:p>
        </w:tc>
        <w:tc>
          <w:tcPr>
            <w:vAlign w:val="center"/>
          </w:tcPr>
          <w:p w:rsidR="00000000" w:rsidDel="00000000" w:rsidP="00000000" w:rsidRDefault="00000000" w:rsidRPr="00000000" w14:paraId="0000006B">
            <w:pPr>
              <w:spacing w:after="40" w:before="40" w:lineRule="auto"/>
              <w:jc w:val="center"/>
              <w:rPr>
                <w:rFonts w:ascii="Century Gothic" w:cs="Century Gothic" w:eastAsia="Century Gothic" w:hAnsi="Century Gothic"/>
                <w:sz w:val="18"/>
                <w:szCs w:val="18"/>
                <w:vertAlign w:val="baseline"/>
              </w:rPr>
            </w:pPr>
            <w:r w:rsidDel="00000000" w:rsidR="00000000" w:rsidRPr="00000000">
              <w:rPr>
                <w:rtl w:val="0"/>
              </w:rPr>
            </w:r>
          </w:p>
        </w:tc>
      </w:tr>
      <w:tr>
        <w:trPr>
          <w:cantSplit w:val="0"/>
          <w:trHeight w:val="207" w:hRule="atLeast"/>
          <w:tblHeader w:val="0"/>
        </w:trPr>
        <w:tc>
          <w:tcPr>
            <w:vAlign w:val="center"/>
          </w:tcPr>
          <w:p w:rsidR="00000000" w:rsidDel="00000000" w:rsidP="00000000" w:rsidRDefault="00000000" w:rsidRPr="00000000" w14:paraId="0000006C">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Introduction to Energy Systems Analysis and Applications - Minor Course</w:t>
            </w:r>
            <w:r w:rsidDel="00000000" w:rsidR="00000000" w:rsidRPr="00000000">
              <w:rPr>
                <w:rtl w:val="0"/>
              </w:rPr>
            </w:r>
          </w:p>
        </w:tc>
        <w:tc>
          <w:tcPr>
            <w:vAlign w:val="center"/>
          </w:tcPr>
          <w:p w:rsidR="00000000" w:rsidDel="00000000" w:rsidP="00000000" w:rsidRDefault="00000000" w:rsidRPr="00000000" w14:paraId="0000006D">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6</w:t>
            </w:r>
            <w:r w:rsidDel="00000000" w:rsidR="00000000" w:rsidRPr="00000000">
              <w:rPr>
                <w:rtl w:val="0"/>
              </w:rPr>
            </w:r>
          </w:p>
        </w:tc>
        <w:tc>
          <w:tcPr>
            <w:vAlign w:val="center"/>
          </w:tcPr>
          <w:p w:rsidR="00000000" w:rsidDel="00000000" w:rsidP="00000000" w:rsidRDefault="00000000" w:rsidRPr="00000000" w14:paraId="0000006E">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Électif</w:t>
            </w:r>
            <w:r w:rsidDel="00000000" w:rsidR="00000000" w:rsidRPr="00000000">
              <w:rPr>
                <w:rtl w:val="0"/>
              </w:rPr>
            </w:r>
          </w:p>
        </w:tc>
        <w:tc>
          <w:tcPr>
            <w:vAlign w:val="center"/>
          </w:tcPr>
          <w:p w:rsidR="00000000" w:rsidDel="00000000" w:rsidP="00000000" w:rsidRDefault="00000000" w:rsidRPr="00000000" w14:paraId="0000006F">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40</w:t>
            </w:r>
            <w:r w:rsidDel="00000000" w:rsidR="00000000" w:rsidRPr="00000000">
              <w:rPr>
                <w:rtl w:val="0"/>
              </w:rPr>
            </w:r>
          </w:p>
        </w:tc>
        <w:tc>
          <w:tcPr>
            <w:vAlign w:val="center"/>
          </w:tcPr>
          <w:p w:rsidR="00000000" w:rsidDel="00000000" w:rsidP="00000000" w:rsidRDefault="00000000" w:rsidRPr="00000000" w14:paraId="00000070">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60</w:t>
            </w:r>
            <w:r w:rsidDel="00000000" w:rsidR="00000000" w:rsidRPr="00000000">
              <w:rPr>
                <w:rtl w:val="0"/>
              </w:rPr>
            </w:r>
          </w:p>
        </w:tc>
        <w:tc>
          <w:tcPr>
            <w:vAlign w:val="top"/>
          </w:tcPr>
          <w:p w:rsidR="00000000" w:rsidDel="00000000" w:rsidP="00000000" w:rsidRDefault="00000000" w:rsidRPr="00000000" w14:paraId="00000071">
            <w:pP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Anglais</w:t>
            </w:r>
            <w:r w:rsidDel="00000000" w:rsidR="00000000" w:rsidRPr="00000000">
              <w:rPr>
                <w:rtl w:val="0"/>
              </w:rPr>
            </w:r>
          </w:p>
        </w:tc>
        <w:tc>
          <w:tcPr>
            <w:vAlign w:val="center"/>
          </w:tcPr>
          <w:p w:rsidR="00000000" w:rsidDel="00000000" w:rsidP="00000000" w:rsidRDefault="00000000" w:rsidRPr="00000000" w14:paraId="00000072">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Travaux de groupe</w:t>
            </w:r>
            <w:r w:rsidDel="00000000" w:rsidR="00000000" w:rsidRPr="00000000">
              <w:rPr>
                <w:rtl w:val="0"/>
              </w:rPr>
            </w:r>
          </w:p>
        </w:tc>
        <w:tc>
          <w:tcPr>
            <w:vAlign w:val="center"/>
          </w:tcPr>
          <w:p w:rsidR="00000000" w:rsidDel="00000000" w:rsidP="00000000" w:rsidRDefault="00000000" w:rsidRPr="00000000" w14:paraId="00000073">
            <w:pPr>
              <w:spacing w:after="40" w:before="40" w:lineRule="auto"/>
              <w:jc w:val="center"/>
              <w:rPr>
                <w:rFonts w:ascii="Century Gothic" w:cs="Century Gothic" w:eastAsia="Century Gothic" w:hAnsi="Century Gothic"/>
                <w:sz w:val="18"/>
                <w:szCs w:val="18"/>
                <w:vertAlign w:val="baseline"/>
              </w:rPr>
            </w:pPr>
            <w:r w:rsidDel="00000000" w:rsidR="00000000" w:rsidRPr="00000000">
              <w:rPr>
                <w:rtl w:val="0"/>
              </w:rPr>
            </w:r>
          </w:p>
        </w:tc>
      </w:tr>
      <w:tr>
        <w:trPr>
          <w:cantSplit w:val="0"/>
          <w:trHeight w:val="207" w:hRule="atLeast"/>
          <w:tblHeader w:val="0"/>
        </w:trPr>
        <w:tc>
          <w:tcPr>
            <w:vAlign w:val="center"/>
          </w:tcPr>
          <w:p w:rsidR="00000000" w:rsidDel="00000000" w:rsidP="00000000" w:rsidRDefault="00000000" w:rsidRPr="00000000" w14:paraId="00000074">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Transformation in Energy Policy and Climate Agenda </w:t>
            </w:r>
            <w:r w:rsidDel="00000000" w:rsidR="00000000" w:rsidRPr="00000000">
              <w:rPr>
                <w:rtl w:val="0"/>
              </w:rPr>
            </w:r>
          </w:p>
        </w:tc>
        <w:tc>
          <w:tcPr>
            <w:vAlign w:val="center"/>
          </w:tcPr>
          <w:p w:rsidR="00000000" w:rsidDel="00000000" w:rsidP="00000000" w:rsidRDefault="00000000" w:rsidRPr="00000000" w14:paraId="00000075">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6</w:t>
            </w:r>
            <w:r w:rsidDel="00000000" w:rsidR="00000000" w:rsidRPr="00000000">
              <w:rPr>
                <w:rtl w:val="0"/>
              </w:rPr>
            </w:r>
          </w:p>
        </w:tc>
        <w:tc>
          <w:tcPr>
            <w:vAlign w:val="center"/>
          </w:tcPr>
          <w:p w:rsidR="00000000" w:rsidDel="00000000" w:rsidP="00000000" w:rsidRDefault="00000000" w:rsidRPr="00000000" w14:paraId="00000076">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Électif</w:t>
            </w:r>
            <w:r w:rsidDel="00000000" w:rsidR="00000000" w:rsidRPr="00000000">
              <w:rPr>
                <w:rtl w:val="0"/>
              </w:rPr>
            </w:r>
          </w:p>
        </w:tc>
        <w:tc>
          <w:tcPr>
            <w:vAlign w:val="center"/>
          </w:tcPr>
          <w:p w:rsidR="00000000" w:rsidDel="00000000" w:rsidP="00000000" w:rsidRDefault="00000000" w:rsidRPr="00000000" w14:paraId="00000077">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40</w:t>
            </w:r>
            <w:r w:rsidDel="00000000" w:rsidR="00000000" w:rsidRPr="00000000">
              <w:rPr>
                <w:rtl w:val="0"/>
              </w:rPr>
            </w:r>
          </w:p>
        </w:tc>
        <w:tc>
          <w:tcPr>
            <w:vAlign w:val="center"/>
          </w:tcPr>
          <w:p w:rsidR="00000000" w:rsidDel="00000000" w:rsidP="00000000" w:rsidRDefault="00000000" w:rsidRPr="00000000" w14:paraId="00000078">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60</w:t>
            </w:r>
            <w:r w:rsidDel="00000000" w:rsidR="00000000" w:rsidRPr="00000000">
              <w:rPr>
                <w:rtl w:val="0"/>
              </w:rPr>
            </w:r>
          </w:p>
        </w:tc>
        <w:tc>
          <w:tcPr>
            <w:vAlign w:val="top"/>
          </w:tcPr>
          <w:p w:rsidR="00000000" w:rsidDel="00000000" w:rsidP="00000000" w:rsidRDefault="00000000" w:rsidRPr="00000000" w14:paraId="00000079">
            <w:pP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Anglais</w:t>
            </w:r>
            <w:r w:rsidDel="00000000" w:rsidR="00000000" w:rsidRPr="00000000">
              <w:rPr>
                <w:rtl w:val="0"/>
              </w:rPr>
            </w:r>
          </w:p>
        </w:tc>
        <w:tc>
          <w:tcPr>
            <w:vAlign w:val="center"/>
          </w:tcPr>
          <w:p w:rsidR="00000000" w:rsidDel="00000000" w:rsidP="00000000" w:rsidRDefault="00000000" w:rsidRPr="00000000" w14:paraId="0000007A">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Travaux de groupe</w:t>
            </w:r>
            <w:r w:rsidDel="00000000" w:rsidR="00000000" w:rsidRPr="00000000">
              <w:rPr>
                <w:rtl w:val="0"/>
              </w:rPr>
            </w:r>
          </w:p>
        </w:tc>
        <w:tc>
          <w:tcPr>
            <w:vAlign w:val="center"/>
          </w:tcPr>
          <w:p w:rsidR="00000000" w:rsidDel="00000000" w:rsidP="00000000" w:rsidRDefault="00000000" w:rsidRPr="00000000" w14:paraId="0000007B">
            <w:pPr>
              <w:spacing w:after="40" w:before="40" w:lineRule="auto"/>
              <w:jc w:val="center"/>
              <w:rPr>
                <w:rFonts w:ascii="Century Gothic" w:cs="Century Gothic" w:eastAsia="Century Gothic" w:hAnsi="Century Gothic"/>
                <w:sz w:val="18"/>
                <w:szCs w:val="18"/>
                <w:vertAlign w:val="baseline"/>
              </w:rPr>
            </w:pPr>
            <w:r w:rsidDel="00000000" w:rsidR="00000000" w:rsidRPr="00000000">
              <w:rPr>
                <w:rtl w:val="0"/>
              </w:rPr>
            </w:r>
          </w:p>
        </w:tc>
      </w:tr>
      <w:tr>
        <w:trPr>
          <w:cantSplit w:val="0"/>
          <w:trHeight w:val="347.080078125" w:hRule="atLeast"/>
          <w:tblHeader w:val="0"/>
        </w:trPr>
        <w:tc>
          <w:tcPr>
            <w:vAlign w:val="center"/>
          </w:tcPr>
          <w:p w:rsidR="00000000" w:rsidDel="00000000" w:rsidP="00000000" w:rsidRDefault="00000000" w:rsidRPr="00000000" w14:paraId="0000007C">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Energy Management </w:t>
            </w:r>
            <w:r w:rsidDel="00000000" w:rsidR="00000000" w:rsidRPr="00000000">
              <w:rPr>
                <w:rtl w:val="0"/>
              </w:rPr>
            </w:r>
          </w:p>
        </w:tc>
        <w:tc>
          <w:tcPr>
            <w:vAlign w:val="center"/>
          </w:tcPr>
          <w:p w:rsidR="00000000" w:rsidDel="00000000" w:rsidP="00000000" w:rsidRDefault="00000000" w:rsidRPr="00000000" w14:paraId="0000007D">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7.5</w:t>
            </w:r>
            <w:r w:rsidDel="00000000" w:rsidR="00000000" w:rsidRPr="00000000">
              <w:rPr>
                <w:rtl w:val="0"/>
              </w:rPr>
            </w:r>
          </w:p>
        </w:tc>
        <w:tc>
          <w:tcPr>
            <w:vAlign w:val="center"/>
          </w:tcPr>
          <w:p w:rsidR="00000000" w:rsidDel="00000000" w:rsidP="00000000" w:rsidRDefault="00000000" w:rsidRPr="00000000" w14:paraId="0000007E">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Électif</w:t>
            </w:r>
            <w:r w:rsidDel="00000000" w:rsidR="00000000" w:rsidRPr="00000000">
              <w:rPr>
                <w:rtl w:val="0"/>
              </w:rPr>
            </w:r>
          </w:p>
        </w:tc>
        <w:tc>
          <w:tcPr>
            <w:vAlign w:val="center"/>
          </w:tcPr>
          <w:p w:rsidR="00000000" w:rsidDel="00000000" w:rsidP="00000000" w:rsidRDefault="00000000" w:rsidRPr="00000000" w14:paraId="0000007F">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4</w:t>
            </w:r>
            <w:r w:rsidDel="00000000" w:rsidR="00000000" w:rsidRPr="00000000">
              <w:rPr>
                <w:rtl w:val="0"/>
              </w:rPr>
            </w:r>
          </w:p>
        </w:tc>
        <w:tc>
          <w:tcPr>
            <w:vAlign w:val="center"/>
          </w:tcPr>
          <w:p w:rsidR="00000000" w:rsidDel="00000000" w:rsidP="00000000" w:rsidRDefault="00000000" w:rsidRPr="00000000" w14:paraId="00000080">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150</w:t>
            </w:r>
            <w:r w:rsidDel="00000000" w:rsidR="00000000" w:rsidRPr="00000000">
              <w:rPr>
                <w:rtl w:val="0"/>
              </w:rPr>
            </w:r>
          </w:p>
        </w:tc>
        <w:tc>
          <w:tcPr>
            <w:vAlign w:val="top"/>
          </w:tcPr>
          <w:p w:rsidR="00000000" w:rsidDel="00000000" w:rsidP="00000000" w:rsidRDefault="00000000" w:rsidRPr="00000000" w14:paraId="00000081">
            <w:pP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Anglais</w:t>
            </w:r>
            <w:r w:rsidDel="00000000" w:rsidR="00000000" w:rsidRPr="00000000">
              <w:rPr>
                <w:rtl w:val="0"/>
              </w:rPr>
            </w:r>
          </w:p>
        </w:tc>
        <w:tc>
          <w:tcPr>
            <w:vAlign w:val="center"/>
          </w:tcPr>
          <w:p w:rsidR="00000000" w:rsidDel="00000000" w:rsidP="00000000" w:rsidRDefault="00000000" w:rsidRPr="00000000" w14:paraId="00000082">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Grand projet de groupe</w:t>
            </w:r>
            <w:r w:rsidDel="00000000" w:rsidR="00000000" w:rsidRPr="00000000">
              <w:rPr>
                <w:rtl w:val="0"/>
              </w:rPr>
            </w:r>
          </w:p>
        </w:tc>
        <w:tc>
          <w:tcPr>
            <w:vAlign w:val="center"/>
          </w:tcPr>
          <w:p w:rsidR="00000000" w:rsidDel="00000000" w:rsidP="00000000" w:rsidRDefault="00000000" w:rsidRPr="00000000" w14:paraId="00000083">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Projet de groupe, très intéressant. Mise en compétition des différents groupes et soutenance devant des acteurs publics. </w:t>
            </w:r>
            <w:r w:rsidDel="00000000" w:rsidR="00000000" w:rsidRPr="00000000">
              <w:rPr>
                <w:rtl w:val="0"/>
              </w:rPr>
            </w:r>
          </w:p>
        </w:tc>
      </w:tr>
      <w:tr>
        <w:trPr>
          <w:cantSplit w:val="0"/>
          <w:trHeight w:val="207" w:hRule="atLeast"/>
          <w:tblHeader w:val="0"/>
        </w:trPr>
        <w:tc>
          <w:tcPr>
            <w:vAlign w:val="center"/>
          </w:tcPr>
          <w:p w:rsidR="00000000" w:rsidDel="00000000" w:rsidP="00000000" w:rsidRDefault="00000000" w:rsidRPr="00000000" w14:paraId="00000084">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Degree Project in Energy Systems Analysis, Second Cycle</w:t>
            </w:r>
            <w:r w:rsidDel="00000000" w:rsidR="00000000" w:rsidRPr="00000000">
              <w:rPr>
                <w:rtl w:val="0"/>
              </w:rPr>
            </w:r>
          </w:p>
        </w:tc>
        <w:tc>
          <w:tcPr>
            <w:vAlign w:val="center"/>
          </w:tcPr>
          <w:p w:rsidR="00000000" w:rsidDel="00000000" w:rsidP="00000000" w:rsidRDefault="00000000" w:rsidRPr="00000000" w14:paraId="00000085">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30</w:t>
            </w:r>
            <w:r w:rsidDel="00000000" w:rsidR="00000000" w:rsidRPr="00000000">
              <w:rPr>
                <w:rtl w:val="0"/>
              </w:rPr>
            </w:r>
          </w:p>
        </w:tc>
        <w:tc>
          <w:tcPr>
            <w:vAlign w:val="center"/>
          </w:tcPr>
          <w:p w:rsidR="00000000" w:rsidDel="00000000" w:rsidP="00000000" w:rsidRDefault="00000000" w:rsidRPr="00000000" w14:paraId="00000086">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Obligatoire</w:t>
            </w:r>
            <w:r w:rsidDel="00000000" w:rsidR="00000000" w:rsidRPr="00000000">
              <w:rPr>
                <w:rtl w:val="0"/>
              </w:rPr>
            </w:r>
          </w:p>
        </w:tc>
        <w:tc>
          <w:tcPr>
            <w:vAlign w:val="center"/>
          </w:tcPr>
          <w:p w:rsidR="00000000" w:rsidDel="00000000" w:rsidP="00000000" w:rsidRDefault="00000000" w:rsidRPr="00000000" w14:paraId="00000087">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N/A</w:t>
            </w:r>
            <w:r w:rsidDel="00000000" w:rsidR="00000000" w:rsidRPr="00000000">
              <w:rPr>
                <w:rtl w:val="0"/>
              </w:rPr>
            </w:r>
          </w:p>
        </w:tc>
        <w:tc>
          <w:tcPr>
            <w:vAlign w:val="center"/>
          </w:tcPr>
          <w:p w:rsidR="00000000" w:rsidDel="00000000" w:rsidP="00000000" w:rsidRDefault="00000000" w:rsidRPr="00000000" w14:paraId="00000088">
            <w:pPr>
              <w:spacing w:after="40" w:before="40" w:lineRule="auto"/>
              <w:jc w:val="center"/>
              <w:rPr>
                <w:rFonts w:ascii="Century Gothic" w:cs="Century Gothic" w:eastAsia="Century Gothic" w:hAnsi="Century Gothic"/>
                <w:sz w:val="18"/>
                <w:szCs w:val="18"/>
                <w:vertAlign w:val="baseline"/>
              </w:rPr>
            </w:pPr>
            <w:r w:rsidDel="00000000" w:rsidR="00000000" w:rsidRPr="00000000">
              <w:rPr>
                <w:rtl w:val="0"/>
              </w:rPr>
            </w:r>
          </w:p>
        </w:tc>
        <w:tc>
          <w:tcPr>
            <w:vAlign w:val="top"/>
          </w:tcPr>
          <w:p w:rsidR="00000000" w:rsidDel="00000000" w:rsidP="00000000" w:rsidRDefault="00000000" w:rsidRPr="00000000" w14:paraId="00000089">
            <w:pP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Anglais</w:t>
            </w:r>
            <w:r w:rsidDel="00000000" w:rsidR="00000000" w:rsidRPr="00000000">
              <w:rPr>
                <w:rtl w:val="0"/>
              </w:rPr>
            </w:r>
          </w:p>
        </w:tc>
        <w:tc>
          <w:tcPr>
            <w:vAlign w:val="center"/>
          </w:tcPr>
          <w:p w:rsidR="00000000" w:rsidDel="00000000" w:rsidP="00000000" w:rsidRDefault="00000000" w:rsidRPr="00000000" w14:paraId="0000008A">
            <w:pPr>
              <w:spacing w:after="40" w:before="40" w:lineRule="auto"/>
              <w:jc w:val="center"/>
              <w:rPr>
                <w:rFonts w:ascii="Century Gothic" w:cs="Century Gothic" w:eastAsia="Century Gothic" w:hAnsi="Century Gothic"/>
                <w:sz w:val="18"/>
                <w:szCs w:val="18"/>
                <w:vertAlign w:val="baseline"/>
              </w:rPr>
            </w:pPr>
            <w:r w:rsidDel="00000000" w:rsidR="00000000" w:rsidRPr="00000000">
              <w:rPr>
                <w:rFonts w:ascii="Century Gothic" w:cs="Century Gothic" w:eastAsia="Century Gothic" w:hAnsi="Century Gothic"/>
                <w:sz w:val="18"/>
                <w:szCs w:val="18"/>
                <w:rtl w:val="0"/>
              </w:rPr>
              <w:t xml:space="preserve">Equivalent du PFE: rédaction d’une master thesis et soutenance</w:t>
            </w:r>
            <w:r w:rsidDel="00000000" w:rsidR="00000000" w:rsidRPr="00000000">
              <w:rPr>
                <w:rtl w:val="0"/>
              </w:rPr>
            </w:r>
          </w:p>
        </w:tc>
        <w:tc>
          <w:tcPr>
            <w:vAlign w:val="center"/>
          </w:tcPr>
          <w:p w:rsidR="00000000" w:rsidDel="00000000" w:rsidP="00000000" w:rsidRDefault="00000000" w:rsidRPr="00000000" w14:paraId="0000008B">
            <w:pPr>
              <w:spacing w:after="40" w:before="40" w:lineRule="auto"/>
              <w:jc w:val="center"/>
              <w:rPr>
                <w:rFonts w:ascii="Century Gothic" w:cs="Century Gothic" w:eastAsia="Century Gothic" w:hAnsi="Century Gothic"/>
                <w:sz w:val="18"/>
                <w:szCs w:val="18"/>
                <w:vertAlign w:val="baseline"/>
              </w:rPr>
            </w:pPr>
            <w:r w:rsidDel="00000000" w:rsidR="00000000" w:rsidRPr="00000000">
              <w:rPr>
                <w:rtl w:val="0"/>
              </w:rPr>
            </w:r>
          </w:p>
        </w:tc>
      </w:tr>
    </w:tbl>
    <w:p w:rsidR="00000000" w:rsidDel="00000000" w:rsidP="00000000" w:rsidRDefault="00000000" w:rsidRPr="00000000" w14:paraId="0000008C">
      <w:pPr>
        <w:tabs>
          <w:tab w:val="left" w:leader="none" w:pos="2694"/>
          <w:tab w:val="left" w:leader="none" w:pos="3261"/>
          <w:tab w:val="left" w:leader="none" w:pos="4253"/>
        </w:tabs>
        <w:spacing w:after="0" w:lineRule="auto"/>
        <w:rPr>
          <w:rFonts w:ascii="Century Gothic" w:cs="Century Gothic" w:eastAsia="Century Gothic" w:hAnsi="Century Gothic"/>
          <w:sz w:val="22"/>
          <w:szCs w:val="22"/>
          <w:vertAlign w:val="baseline"/>
        </w:rPr>
      </w:pPr>
      <w:r w:rsidDel="00000000" w:rsidR="00000000" w:rsidRPr="00000000">
        <w:rPr>
          <w:rtl w:val="0"/>
        </w:rPr>
      </w:r>
    </w:p>
    <w:p w:rsidR="00000000" w:rsidDel="00000000" w:rsidP="00000000" w:rsidRDefault="00000000" w:rsidRPr="00000000" w14:paraId="0000008D">
      <w:pPr>
        <w:tabs>
          <w:tab w:val="left" w:leader="none" w:pos="2694"/>
          <w:tab w:val="left" w:leader="none" w:pos="3261"/>
          <w:tab w:val="left" w:leader="none" w:pos="4253"/>
        </w:tabs>
        <w:spacing w:after="0" w:lineRule="auto"/>
        <w:rPr>
          <w:rFonts w:ascii="Century Gothic" w:cs="Century Gothic" w:eastAsia="Century Gothic" w:hAnsi="Century Gothic"/>
          <w:sz w:val="22"/>
          <w:szCs w:val="22"/>
          <w:vertAlign w:val="baseline"/>
        </w:rPr>
      </w:pPr>
      <w:r w:rsidDel="00000000" w:rsidR="00000000" w:rsidRPr="00000000">
        <w:rPr>
          <w:rtl w:val="0"/>
        </w:rPr>
      </w:r>
    </w:p>
    <w:tbl>
      <w:tblPr>
        <w:tblStyle w:val="Table4"/>
        <w:tblW w:w="103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45"/>
        <w:tblGridChange w:id="0">
          <w:tblGrid>
            <w:gridCol w:w="10345"/>
          </w:tblGrid>
        </w:tblGridChange>
      </w:tblGrid>
      <w:tr>
        <w:trPr>
          <w:cantSplit w:val="0"/>
          <w:tblHeader w:val="0"/>
        </w:trPr>
        <w:tc>
          <w:tcPr>
            <w:vAlign w:val="top"/>
          </w:tcPr>
          <w:p w:rsidR="00000000" w:rsidDel="00000000" w:rsidP="00000000" w:rsidRDefault="00000000" w:rsidRPr="00000000" w14:paraId="0000008E">
            <w:pPr>
              <w:tabs>
                <w:tab w:val="left" w:leader="none" w:pos="2694"/>
                <w:tab w:val="left" w:leader="none" w:pos="3261"/>
                <w:tab w:val="left" w:leader="none" w:pos="4253"/>
              </w:tabs>
              <w:spacing w:after="60" w:before="60" w:lineRule="auto"/>
              <w:rPr>
                <w:rFonts w:ascii="Century Gothic" w:cs="Century Gothic" w:eastAsia="Century Gothic" w:hAnsi="Century Gothic"/>
                <w:b w:val="0"/>
                <w:sz w:val="24"/>
                <w:szCs w:val="24"/>
                <w:vertAlign w:val="baseline"/>
              </w:rPr>
            </w:pPr>
            <w:r w:rsidDel="00000000" w:rsidR="00000000" w:rsidRPr="00000000">
              <w:rPr>
                <w:rFonts w:ascii="Century Gothic" w:cs="Century Gothic" w:eastAsia="Century Gothic" w:hAnsi="Century Gothic"/>
                <w:b w:val="1"/>
                <w:sz w:val="24"/>
                <w:szCs w:val="24"/>
                <w:vertAlign w:val="baseline"/>
                <w:rtl w:val="0"/>
              </w:rPr>
              <w:t xml:space="preserve">Votre appréciation sur la formation suivie</w:t>
            </w:r>
            <w:r w:rsidDel="00000000" w:rsidR="00000000" w:rsidRPr="00000000">
              <w:rPr>
                <w:rtl w:val="0"/>
              </w:rPr>
            </w:r>
          </w:p>
        </w:tc>
      </w:tr>
      <w:tr>
        <w:trPr>
          <w:cantSplit w:val="0"/>
          <w:trHeight w:val="4146" w:hRule="atLeast"/>
          <w:tblHeader w:val="0"/>
        </w:trPr>
        <w:tc>
          <w:tcPr>
            <w:vAlign w:val="top"/>
          </w:tcPr>
          <w:p w:rsidR="00000000" w:rsidDel="00000000" w:rsidP="00000000" w:rsidRDefault="00000000" w:rsidRPr="00000000" w14:paraId="0000008F">
            <w:pPr>
              <w:tabs>
                <w:tab w:val="left" w:leader="none" w:pos="2694"/>
                <w:tab w:val="left" w:leader="none" w:pos="3261"/>
                <w:tab w:val="left" w:leader="none" w:pos="4253"/>
              </w:tabs>
              <w:spacing w:after="240" w:befor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J’ai particulièrement apprécié ma formation à KTH qui m’a offert une grande liberté dans le choix des cours et m’a permis d’approfondir les domaines qui m’intéressaient le plus. Aux Ponts, je ne m’étais pas totalement retrouvée dans le choix de cursus proposé, car je souhaitais me spécialiser davantage dans le domaine de l’énergie, qui n’existait pas en tant que parcours à part entière.</w:t>
            </w:r>
          </w:p>
          <w:p w:rsidR="00000000" w:rsidDel="00000000" w:rsidP="00000000" w:rsidRDefault="00000000" w:rsidRPr="00000000" w14:paraId="00000090">
            <w:pPr>
              <w:tabs>
                <w:tab w:val="left" w:leader="none" w:pos="2694"/>
                <w:tab w:val="left" w:leader="none" w:pos="3261"/>
                <w:tab w:val="left" w:leader="none" w:pos="4253"/>
              </w:tabs>
              <w:spacing w:after="240" w:befor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Les cours que j’ai suivis étaient globalement très intéressants, mais comme le programme est adaptable, la qualité de l’expérience dépend fortement des choix effectués. Par exemple, le cours </w:t>
            </w:r>
            <w:r w:rsidDel="00000000" w:rsidR="00000000" w:rsidRPr="00000000">
              <w:rPr>
                <w:rFonts w:ascii="Century Gothic" w:cs="Century Gothic" w:eastAsia="Century Gothic" w:hAnsi="Century Gothic"/>
                <w:i w:val="1"/>
                <w:sz w:val="22"/>
                <w:szCs w:val="22"/>
                <w:rtl w:val="0"/>
              </w:rPr>
              <w:t xml:space="preserve">Sustainable Power Generation </w:t>
            </w:r>
            <w:r w:rsidDel="00000000" w:rsidR="00000000" w:rsidRPr="00000000">
              <w:rPr>
                <w:rFonts w:ascii="Century Gothic" w:cs="Century Gothic" w:eastAsia="Century Gothic" w:hAnsi="Century Gothic"/>
                <w:sz w:val="22"/>
                <w:szCs w:val="22"/>
                <w:rtl w:val="0"/>
              </w:rPr>
              <w:t xml:space="preserve">s’est révélé trop introductif et peu utile si l’on possède déjà des bases dans le domaine. Je recommande de discuter avec d’anciens élèves pour faire ses choix de cours.</w:t>
            </w:r>
          </w:p>
          <w:p w:rsidR="00000000" w:rsidDel="00000000" w:rsidP="00000000" w:rsidRDefault="00000000" w:rsidRPr="00000000" w14:paraId="00000091">
            <w:pPr>
              <w:tabs>
                <w:tab w:val="left" w:leader="none" w:pos="2694"/>
                <w:tab w:val="left" w:leader="none" w:pos="3261"/>
                <w:tab w:val="left" w:leader="none" w:pos="4253"/>
              </w:tabs>
              <w:spacing w:after="240" w:befor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Au-delà des aspects académiques, cette expérience a été extrêmement enrichissante sur le plan personnel. Découvrir un autre pays et une nouvelle culture a renforcé mon adaptabilité et a amélioré mon employabilité à l’international.</w:t>
            </w:r>
            <w:r w:rsidDel="00000000" w:rsidR="00000000" w:rsidRPr="00000000">
              <w:rPr>
                <w:rtl w:val="0"/>
              </w:rPr>
            </w:r>
          </w:p>
        </w:tc>
      </w:tr>
    </w:tbl>
    <w:p w:rsidR="00000000" w:rsidDel="00000000" w:rsidP="00000000" w:rsidRDefault="00000000" w:rsidRPr="00000000" w14:paraId="00000092">
      <w:pPr>
        <w:tabs>
          <w:tab w:val="left" w:leader="none" w:pos="2694"/>
          <w:tab w:val="left" w:leader="none" w:pos="3261"/>
          <w:tab w:val="left" w:leader="none" w:pos="4253"/>
        </w:tabs>
        <w:spacing w:after="0" w:lineRule="auto"/>
        <w:jc w:val="center"/>
        <w:rPr>
          <w:rFonts w:ascii="Century Gothic" w:cs="Century Gothic" w:eastAsia="Century Gothic" w:hAnsi="Century Gothic"/>
          <w:sz w:val="22"/>
          <w:szCs w:val="22"/>
          <w:u w:val="single"/>
          <w:vertAlign w:val="baseline"/>
        </w:rPr>
      </w:pPr>
      <w:r w:rsidDel="00000000" w:rsidR="00000000" w:rsidRPr="00000000">
        <w:rPr>
          <w:rtl w:val="0"/>
        </w:rPr>
      </w:r>
    </w:p>
    <w:p w:rsidR="00000000" w:rsidDel="00000000" w:rsidP="00000000" w:rsidRDefault="00000000" w:rsidRPr="00000000" w14:paraId="00000093">
      <w:pPr>
        <w:tabs>
          <w:tab w:val="left" w:leader="none" w:pos="2694"/>
          <w:tab w:val="left" w:leader="none" w:pos="3261"/>
          <w:tab w:val="left" w:leader="none" w:pos="4253"/>
        </w:tabs>
        <w:spacing w:after="0" w:lineRule="auto"/>
        <w:jc w:val="center"/>
        <w:rPr>
          <w:rFonts w:ascii="Century Gothic" w:cs="Century Gothic" w:eastAsia="Century Gothic" w:hAnsi="Century Gothic"/>
          <w:sz w:val="22"/>
          <w:szCs w:val="22"/>
          <w:u w:val="single"/>
          <w:vertAlign w:val="baseline"/>
        </w:rPr>
      </w:pPr>
      <w:r w:rsidDel="00000000" w:rsidR="00000000" w:rsidRPr="00000000">
        <w:rPr>
          <w:rtl w:val="0"/>
        </w:rPr>
      </w:r>
    </w:p>
    <w:tbl>
      <w:tblPr>
        <w:tblStyle w:val="Table5"/>
        <w:tblW w:w="103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45"/>
        <w:tblGridChange w:id="0">
          <w:tblGrid>
            <w:gridCol w:w="10345"/>
          </w:tblGrid>
        </w:tblGridChange>
      </w:tblGrid>
      <w:tr>
        <w:trPr>
          <w:cantSplit w:val="0"/>
          <w:tblHeader w:val="0"/>
        </w:trPr>
        <w:tc>
          <w:tcPr>
            <w:vAlign w:val="top"/>
          </w:tcPr>
          <w:p w:rsidR="00000000" w:rsidDel="00000000" w:rsidP="00000000" w:rsidRDefault="00000000" w:rsidRPr="00000000" w14:paraId="00000094">
            <w:pPr>
              <w:tabs>
                <w:tab w:val="left" w:leader="none" w:pos="2694"/>
                <w:tab w:val="left" w:leader="none" w:pos="3261"/>
                <w:tab w:val="left" w:leader="none" w:pos="4253"/>
              </w:tabs>
              <w:spacing w:after="60" w:before="60" w:lineRule="auto"/>
              <w:rPr>
                <w:rFonts w:ascii="Century Gothic" w:cs="Century Gothic" w:eastAsia="Century Gothic" w:hAnsi="Century Gothic"/>
                <w:b w:val="0"/>
                <w:sz w:val="24"/>
                <w:szCs w:val="24"/>
                <w:vertAlign w:val="baseline"/>
              </w:rPr>
            </w:pPr>
            <w:r w:rsidDel="00000000" w:rsidR="00000000" w:rsidRPr="00000000">
              <w:rPr>
                <w:rFonts w:ascii="Century Gothic" w:cs="Century Gothic" w:eastAsia="Century Gothic" w:hAnsi="Century Gothic"/>
                <w:b w:val="1"/>
                <w:sz w:val="24"/>
                <w:szCs w:val="24"/>
                <w:vertAlign w:val="baseline"/>
                <w:rtl w:val="0"/>
              </w:rPr>
              <w:t xml:space="preserve">Description et appréciation particulière des formes pédagogiques mises en œuvre</w:t>
            </w:r>
            <w:r w:rsidDel="00000000" w:rsidR="00000000" w:rsidRPr="00000000">
              <w:rPr>
                <w:rtl w:val="0"/>
              </w:rPr>
            </w:r>
          </w:p>
        </w:tc>
      </w:tr>
      <w:tr>
        <w:trPr>
          <w:cantSplit w:val="0"/>
          <w:trHeight w:val="1994" w:hRule="atLeast"/>
          <w:tblHeader w:val="0"/>
        </w:trPr>
        <w:tc>
          <w:tcPr>
            <w:vAlign w:val="top"/>
          </w:tcPr>
          <w:p w:rsidR="00000000" w:rsidDel="00000000" w:rsidP="00000000" w:rsidRDefault="00000000" w:rsidRPr="00000000" w14:paraId="00000095">
            <w:pPr>
              <w:tabs>
                <w:tab w:val="left" w:leader="none" w:pos="2694"/>
                <w:tab w:val="left" w:leader="none" w:pos="3261"/>
                <w:tab w:val="left" w:leader="none" w:pos="4253"/>
              </w:tabs>
              <w:spacing w:after="240" w:befor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La pédagogie à KTH repose principalement sur des projets de groupe en lien direct avec l’industrie. L’approche est plus axée sur la pratique et l’application concrète des concepts, avec moins de théorie qu’en France (du moins dans ce programme), ce qui en fait un excellent complément à la formation d’ingénieur en France, en permettant de développer des compétences immédiatement applicables dans le monde professionnel.</w:t>
            </w:r>
          </w:p>
          <w:p w:rsidR="00000000" w:rsidDel="00000000" w:rsidP="00000000" w:rsidRDefault="00000000" w:rsidRPr="00000000" w14:paraId="00000096">
            <w:pPr>
              <w:tabs>
                <w:tab w:val="left" w:leader="none" w:pos="2694"/>
                <w:tab w:val="left" w:leader="none" w:pos="3261"/>
                <w:tab w:val="left" w:leader="none" w:pos="4253"/>
              </w:tabs>
              <w:spacing w:after="240" w:before="240"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 autre point fort du programme est la grande flexibilité offerte par le large choix de cours électifs, qui permet de personnaliser son cursus en fonction de ses intérêts et objectifs professionnels. J’ai particulièrement apprécié cette possibilité, notamment parce que j’avais déjà suivi des cours en énergie aux Ponts. Cela m’a permis d’approfondir les domaines qui m’intéressaient le plus et d’enrichir mon parcours académique de manière cohérente.</w:t>
            </w:r>
          </w:p>
        </w:tc>
      </w:tr>
    </w:tbl>
    <w:p w:rsidR="00000000" w:rsidDel="00000000" w:rsidP="00000000" w:rsidRDefault="00000000" w:rsidRPr="00000000" w14:paraId="00000097">
      <w:pPr>
        <w:tabs>
          <w:tab w:val="left" w:leader="none" w:pos="2694"/>
          <w:tab w:val="left" w:leader="none" w:pos="3261"/>
          <w:tab w:val="left" w:leader="none" w:pos="4253"/>
        </w:tabs>
        <w:spacing w:after="0" w:lineRule="auto"/>
        <w:jc w:val="center"/>
        <w:rPr>
          <w:rFonts w:ascii="Century Gothic" w:cs="Century Gothic" w:eastAsia="Century Gothic" w:hAnsi="Century Gothic"/>
          <w:sz w:val="22"/>
          <w:szCs w:val="22"/>
          <w:u w:val="single"/>
          <w:vertAlign w:val="baseline"/>
        </w:rPr>
      </w:pPr>
      <w:r w:rsidDel="00000000" w:rsidR="00000000" w:rsidRPr="00000000">
        <w:rPr>
          <w:rtl w:val="0"/>
        </w:rPr>
      </w:r>
    </w:p>
    <w:p w:rsidR="00000000" w:rsidDel="00000000" w:rsidP="00000000" w:rsidRDefault="00000000" w:rsidRPr="00000000" w14:paraId="00000098">
      <w:pPr>
        <w:tabs>
          <w:tab w:val="left" w:leader="none" w:pos="2694"/>
          <w:tab w:val="left" w:leader="none" w:pos="3261"/>
          <w:tab w:val="left" w:leader="none" w:pos="4253"/>
        </w:tabs>
        <w:spacing w:after="0" w:lineRule="auto"/>
        <w:rPr>
          <w:rFonts w:ascii="Century Gothic" w:cs="Century Gothic" w:eastAsia="Century Gothic" w:hAnsi="Century Gothic"/>
          <w:b w:val="0"/>
          <w:sz w:val="24"/>
          <w:szCs w:val="24"/>
          <w:vertAlign w:val="baseline"/>
        </w:rPr>
      </w:pPr>
      <w:r w:rsidDel="00000000" w:rsidR="00000000" w:rsidRPr="00000000">
        <w:br w:type="page"/>
      </w:r>
      <w:r w:rsidDel="00000000" w:rsidR="00000000" w:rsidRPr="00000000">
        <w:rPr>
          <w:rFonts w:ascii="Century Gothic" w:cs="Century Gothic" w:eastAsia="Century Gothic" w:hAnsi="Century Gothic"/>
          <w:b w:val="1"/>
          <w:sz w:val="24"/>
          <w:szCs w:val="24"/>
          <w:vertAlign w:val="baseline"/>
          <w:rtl w:val="0"/>
        </w:rPr>
        <w:t xml:space="preserve">Préparation de votre séjour</w:t>
      </w:r>
      <w:r w:rsidDel="00000000" w:rsidR="00000000" w:rsidRPr="00000000">
        <w:rPr>
          <w:rtl w:val="0"/>
        </w:rPr>
      </w:r>
    </w:p>
    <w:p w:rsidR="00000000" w:rsidDel="00000000" w:rsidP="00000000" w:rsidRDefault="00000000" w:rsidRPr="00000000" w14:paraId="00000099">
      <w:pPr>
        <w:tabs>
          <w:tab w:val="left" w:leader="none" w:pos="2694"/>
          <w:tab w:val="left" w:leader="none" w:pos="3261"/>
          <w:tab w:val="left" w:leader="none" w:pos="4253"/>
        </w:tabs>
        <w:spacing w:after="0" w:before="120"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Nous vous demandons surtout de nous signaler précisément les difficultés rencontrées lors de vos différentes démarches.</w:t>
      </w:r>
    </w:p>
    <w:p w:rsidR="00000000" w:rsidDel="00000000" w:rsidP="00000000" w:rsidRDefault="00000000" w:rsidRPr="00000000" w14:paraId="0000009A">
      <w:pPr>
        <w:tabs>
          <w:tab w:val="left" w:leader="none" w:pos="2694"/>
          <w:tab w:val="left" w:leader="none" w:pos="3261"/>
          <w:tab w:val="left" w:leader="none" w:pos="4253"/>
        </w:tabs>
        <w:spacing w:after="0" w:lineRule="auto"/>
        <w:jc w:val="both"/>
        <w:rPr>
          <w:rFonts w:ascii="Century Gothic" w:cs="Century Gothic" w:eastAsia="Century Gothic" w:hAnsi="Century Gothic"/>
          <w:b w:val="0"/>
          <w:vertAlign w:val="baseline"/>
        </w:rPr>
      </w:pPr>
      <w:r w:rsidDel="00000000" w:rsidR="00000000" w:rsidRPr="00000000">
        <w:rPr>
          <w:rtl w:val="0"/>
        </w:rPr>
      </w:r>
    </w:p>
    <w:tbl>
      <w:tblPr>
        <w:tblStyle w:val="Table6"/>
        <w:tblW w:w="103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72"/>
        <w:gridCol w:w="5173"/>
        <w:tblGridChange w:id="0">
          <w:tblGrid>
            <w:gridCol w:w="5172"/>
            <w:gridCol w:w="5173"/>
          </w:tblGrid>
        </w:tblGridChange>
      </w:tblGrid>
      <w:tr>
        <w:trPr>
          <w:cantSplit w:val="0"/>
          <w:tblHeader w:val="0"/>
        </w:trPr>
        <w:tc>
          <w:tcPr>
            <w:vAlign w:val="top"/>
          </w:tcPr>
          <w:p w:rsidR="00000000" w:rsidDel="00000000" w:rsidP="00000000" w:rsidRDefault="00000000" w:rsidRPr="00000000" w14:paraId="0000009B">
            <w:pPr>
              <w:tabs>
                <w:tab w:val="left" w:leader="none" w:pos="0"/>
                <w:tab w:val="left" w:leader="none" w:pos="10206"/>
              </w:tabs>
              <w:spacing w:after="60" w:before="60" w:lineRule="auto"/>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A quel moment avez-vous commencé vos démarches ? </w:t>
            </w:r>
          </w:p>
        </w:tc>
        <w:tc>
          <w:tcPr>
            <w:vAlign w:val="top"/>
          </w:tcPr>
          <w:p w:rsidR="00000000" w:rsidDel="00000000" w:rsidP="00000000" w:rsidRDefault="00000000" w:rsidRPr="00000000" w14:paraId="0000009C">
            <w:pPr>
              <w:tabs>
                <w:tab w:val="left" w:leader="none" w:pos="2694"/>
                <w:tab w:val="left" w:leader="none" w:pos="3261"/>
                <w:tab w:val="left" w:leader="none" w:pos="4253"/>
              </w:tabs>
              <w:spacing w:after="0" w:lineRule="auto"/>
              <w:jc w:val="both"/>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rtl w:val="0"/>
              </w:rPr>
              <w:t xml:space="preserve">Vers février 2023 pour un départ en Août 2023</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D">
            <w:pPr>
              <w:tabs>
                <w:tab w:val="left" w:leader="none" w:pos="10206"/>
              </w:tabs>
              <w:spacing w:after="60" w:before="60"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Quelles ont été vos sources d’information ?</w:t>
            </w:r>
          </w:p>
        </w:tc>
        <w:tc>
          <w:tcPr>
            <w:vAlign w:val="top"/>
          </w:tcPr>
          <w:p w:rsidR="00000000" w:rsidDel="00000000" w:rsidP="00000000" w:rsidRDefault="00000000" w:rsidRPr="00000000" w14:paraId="0000009E">
            <w:pPr>
              <w:tabs>
                <w:tab w:val="left" w:leader="none" w:pos="2694"/>
                <w:tab w:val="left" w:leader="none" w:pos="3261"/>
                <w:tab w:val="left" w:leader="none" w:pos="4253"/>
              </w:tabs>
              <w:spacing w:after="0" w:lineRule="auto"/>
              <w:jc w:val="both"/>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rtl w:val="0"/>
              </w:rPr>
              <w:t xml:space="preserve">Principalement des échanges avec d’anciens élèves ayant participé au même double diplôme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F">
            <w:pPr>
              <w:tabs>
                <w:tab w:val="left" w:leader="none" w:pos="10206"/>
              </w:tabs>
              <w:spacing w:after="60" w:before="60"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Qui vous a aidé dans vos démarches à l’École ?</w:t>
            </w:r>
          </w:p>
        </w:tc>
        <w:tc>
          <w:tcPr>
            <w:vAlign w:val="top"/>
          </w:tcPr>
          <w:p w:rsidR="00000000" w:rsidDel="00000000" w:rsidP="00000000" w:rsidRDefault="00000000" w:rsidRPr="00000000" w14:paraId="000000A0">
            <w:pPr>
              <w:tabs>
                <w:tab w:val="left" w:leader="none" w:pos="2694"/>
                <w:tab w:val="left" w:leader="none" w:pos="3261"/>
                <w:tab w:val="left" w:leader="none" w:pos="4253"/>
              </w:tabs>
              <w:spacing w:after="0" w:lineRule="auto"/>
              <w:jc w:val="both"/>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rtl w:val="0"/>
              </w:rPr>
              <w:t xml:space="preserve">J’ai demandé aux responsables des échanges de me fournir quelques noms que je pourrais contacter, qui était actuellement dans le double diplôme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1">
            <w:pPr>
              <w:tabs>
                <w:tab w:val="left" w:leader="none" w:pos="10206"/>
              </w:tabs>
              <w:spacing w:after="60" w:before="60"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Qui vous a aidé dans vos démarches dans l’établissement d’accueil ?</w:t>
            </w:r>
          </w:p>
        </w:tc>
        <w:tc>
          <w:tcPr>
            <w:vAlign w:val="top"/>
          </w:tcPr>
          <w:p w:rsidR="00000000" w:rsidDel="00000000" w:rsidP="00000000" w:rsidRDefault="00000000" w:rsidRPr="00000000" w14:paraId="000000A2">
            <w:pPr>
              <w:tabs>
                <w:tab w:val="left" w:leader="none" w:pos="2694"/>
                <w:tab w:val="left" w:leader="none" w:pos="3261"/>
                <w:tab w:val="left" w:leader="none" w:pos="4253"/>
              </w:tabs>
              <w:spacing w:after="0" w:lineRule="auto"/>
              <w:jc w:val="both"/>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rtl w:val="0"/>
              </w:rPr>
              <w:t xml:space="preserve">Responsable des échanges internationaux, Elin Plith</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3">
            <w:pPr>
              <w:tabs>
                <w:tab w:val="left" w:leader="none" w:pos="10206"/>
              </w:tabs>
              <w:spacing w:after="60" w:before="60"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Démarches (documents, dates…) préalables au dépôt de candidature (par exemple : demande de visa, recherche de logement, demande de bourse…)</w:t>
            </w:r>
          </w:p>
        </w:tc>
        <w:tc>
          <w:tcPr>
            <w:vAlign w:val="top"/>
          </w:tcPr>
          <w:p w:rsidR="00000000" w:rsidDel="00000000" w:rsidP="00000000" w:rsidRDefault="00000000" w:rsidRPr="00000000" w14:paraId="000000A4">
            <w:pPr>
              <w:tabs>
                <w:tab w:val="left" w:leader="none" w:pos="2694"/>
                <w:tab w:val="left" w:leader="none" w:pos="3261"/>
                <w:tab w:val="left" w:leader="none" w:pos="4253"/>
              </w:tabs>
              <w:spacing w:after="0" w:lineRule="auto"/>
              <w:jc w:val="both"/>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rtl w:val="0"/>
              </w:rPr>
              <w:t xml:space="preserve">Pas de demande de visa car UE. Demande de bourse Erasmus quelques mois avant le départ, par le biais de l’ENPC</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5">
            <w:pPr>
              <w:tabs>
                <w:tab w:val="left" w:leader="none" w:pos="10206"/>
              </w:tabs>
              <w:spacing w:after="60" w:before="60"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Avez-vous pu bénéficier d’une bourse ? Si oui, laquelle ?</w:t>
            </w:r>
          </w:p>
        </w:tc>
        <w:tc>
          <w:tcPr>
            <w:vAlign w:val="top"/>
          </w:tcPr>
          <w:p w:rsidR="00000000" w:rsidDel="00000000" w:rsidP="00000000" w:rsidRDefault="00000000" w:rsidRPr="00000000" w14:paraId="000000A6">
            <w:pPr>
              <w:tabs>
                <w:tab w:val="left" w:leader="none" w:pos="2694"/>
                <w:tab w:val="left" w:leader="none" w:pos="3261"/>
                <w:tab w:val="left" w:leader="none" w:pos="4253"/>
              </w:tabs>
              <w:spacing w:after="0" w:lineRule="auto"/>
              <w:jc w:val="both"/>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rtl w:val="0"/>
              </w:rPr>
              <w:t xml:space="preserve">Oui, Erasmus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7">
            <w:pPr>
              <w:tabs>
                <w:tab w:val="left" w:leader="none" w:pos="10206"/>
              </w:tabs>
              <w:spacing w:after="60" w:before="60"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Caractéristiques de cette bourse (modalités de candidature / conditions d’attribution / montant / etc.) :</w:t>
            </w:r>
          </w:p>
        </w:tc>
        <w:tc>
          <w:tcPr>
            <w:vAlign w:val="top"/>
          </w:tcPr>
          <w:p w:rsidR="00000000" w:rsidDel="00000000" w:rsidP="00000000" w:rsidRDefault="00000000" w:rsidRPr="00000000" w14:paraId="000000A8">
            <w:pPr>
              <w:tabs>
                <w:tab w:val="left" w:leader="none" w:pos="2694"/>
                <w:tab w:val="left" w:leader="none" w:pos="3261"/>
                <w:tab w:val="left" w:leader="none" w:pos="4253"/>
              </w:tabs>
              <w:spacing w:after="0" w:lineRule="auto"/>
              <w:jc w:val="both"/>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rtl w:val="0"/>
              </w:rPr>
              <w:t xml:space="preserve">Montant dépend des années, à l’appréciation de l’ENPC</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9">
            <w:pPr>
              <w:tabs>
                <w:tab w:val="left" w:leader="none" w:pos="10206"/>
              </w:tabs>
              <w:spacing w:after="60" w:before="60" w:lineRule="auto"/>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Liste des documents à fournir pour votre dossier de candidature</w:t>
            </w:r>
          </w:p>
        </w:tc>
        <w:tc>
          <w:tcPr>
            <w:vAlign w:val="top"/>
          </w:tcPr>
          <w:p w:rsidR="00000000" w:rsidDel="00000000" w:rsidP="00000000" w:rsidRDefault="00000000" w:rsidRPr="00000000" w14:paraId="000000AA">
            <w:pPr>
              <w:tabs>
                <w:tab w:val="left" w:leader="none" w:pos="2694"/>
                <w:tab w:val="left" w:leader="none" w:pos="3261"/>
                <w:tab w:val="left" w:leader="none" w:pos="4253"/>
              </w:tabs>
              <w:spacing w:after="0" w:lineRule="auto"/>
              <w:jc w:val="both"/>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rtl w:val="0"/>
              </w:rPr>
              <w:t xml:space="preserve">Preuve d’acceptation dans l’université d’échange, ainsi que justificatif des cours suivis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B">
            <w:pPr>
              <w:tabs>
                <w:tab w:val="left" w:leader="none" w:pos="10206"/>
              </w:tabs>
              <w:spacing w:after="60" w:before="60" w:lineRule="auto"/>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Démarches à l’arrivée (inscriptions administratives et académiques, documents à fournir…)</w:t>
            </w:r>
          </w:p>
        </w:tc>
        <w:tc>
          <w:tcPr>
            <w:vAlign w:val="top"/>
          </w:tcPr>
          <w:p w:rsidR="00000000" w:rsidDel="00000000" w:rsidP="00000000" w:rsidRDefault="00000000" w:rsidRPr="00000000" w14:paraId="000000AC">
            <w:pPr>
              <w:tabs>
                <w:tab w:val="left" w:leader="none" w:pos="2694"/>
                <w:tab w:val="left" w:leader="none" w:pos="3261"/>
                <w:tab w:val="left" w:leader="none" w:pos="4253"/>
              </w:tabs>
              <w:spacing w:after="0" w:lineRule="auto"/>
              <w:jc w:val="both"/>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rtl w:val="0"/>
              </w:rPr>
              <w:t xml:space="preserve">Transfert de crédit ENPC vers KTH à fournir (relevé académique)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D">
            <w:pPr>
              <w:tabs>
                <w:tab w:val="left" w:leader="none" w:pos="10206"/>
              </w:tabs>
              <w:spacing w:after="60" w:before="60" w:lineRule="auto"/>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Hébergement : proposé par l’établissement d’accueil, trouvé par vos propres moyens. Commentaires et démarches</w:t>
            </w:r>
          </w:p>
        </w:tc>
        <w:tc>
          <w:tcPr>
            <w:vAlign w:val="top"/>
          </w:tcPr>
          <w:p w:rsidR="00000000" w:rsidDel="00000000" w:rsidP="00000000" w:rsidRDefault="00000000" w:rsidRPr="00000000" w14:paraId="000000AE">
            <w:pPr>
              <w:tabs>
                <w:tab w:val="left" w:leader="none" w:pos="2694"/>
                <w:tab w:val="left" w:leader="none" w:pos="3261"/>
                <w:tab w:val="left" w:leader="none" w:pos="4253"/>
              </w:tabs>
              <w:spacing w:after="0" w:lineRule="auto"/>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rtl w:val="0"/>
              </w:rPr>
              <w:t xml:space="preserve">Aucun hébergement proposé. Il peut être assez compliqué de trouver un logement permanent au début.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F">
            <w:pPr>
              <w:tabs>
                <w:tab w:val="left" w:leader="none" w:pos="10206"/>
              </w:tabs>
              <w:spacing w:after="60" w:before="60" w:lineRule="auto"/>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Autres recommandations</w:t>
            </w:r>
          </w:p>
        </w:tc>
        <w:tc>
          <w:tcPr>
            <w:vAlign w:val="top"/>
          </w:tcPr>
          <w:p w:rsidR="00000000" w:rsidDel="00000000" w:rsidP="00000000" w:rsidRDefault="00000000" w:rsidRPr="00000000" w14:paraId="000000B0">
            <w:pPr>
              <w:tabs>
                <w:tab w:val="left" w:leader="none" w:pos="2694"/>
                <w:tab w:val="left" w:leader="none" w:pos="3261"/>
                <w:tab w:val="left" w:leader="none" w:pos="4253"/>
              </w:tabs>
              <w:spacing w:after="0" w:lineRule="auto"/>
              <w:jc w:val="both"/>
              <w:rPr>
                <w:rFonts w:ascii="Century Gothic" w:cs="Century Gothic" w:eastAsia="Century Gothic" w:hAnsi="Century Gothic"/>
                <w:b w:val="0"/>
                <w:vertAlign w:val="baseline"/>
              </w:rPr>
            </w:pPr>
            <w:r w:rsidDel="00000000" w:rsidR="00000000" w:rsidRPr="00000000">
              <w:rPr>
                <w:rFonts w:ascii="Century Gothic" w:cs="Century Gothic" w:eastAsia="Century Gothic" w:hAnsi="Century Gothic"/>
                <w:rtl w:val="0"/>
              </w:rPr>
              <w:t xml:space="preserve">Contacter d’anciens élèves pour des conseils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B1">
            <w:pPr>
              <w:tabs>
                <w:tab w:val="left" w:leader="none" w:pos="10206"/>
              </w:tabs>
              <w:spacing w:after="80" w:before="80" w:lineRule="auto"/>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vertAlign w:val="baseline"/>
                <w:rtl w:val="0"/>
              </w:rPr>
              <w:t xml:space="preserve">La qualité des relations avec l’Ecole des Ponts ParisTech pendant votre séjour a-t-elle été satisfaisante ?</w:t>
            </w:r>
          </w:p>
        </w:tc>
        <w:tc>
          <w:tcPr>
            <w:vAlign w:val="top"/>
          </w:tcPr>
          <w:p w:rsidR="00000000" w:rsidDel="00000000" w:rsidP="00000000" w:rsidRDefault="00000000" w:rsidRPr="00000000" w14:paraId="000000B2">
            <w:pPr>
              <w:tabs>
                <w:tab w:val="left" w:leader="none" w:pos="10206"/>
              </w:tabs>
              <w:spacing w:after="80" w:before="80" w:lineRule="auto"/>
              <w:jc w:val="both"/>
              <w:rPr>
                <w:rFonts w:ascii="Century Gothic" w:cs="Century Gothic" w:eastAsia="Century Gothic" w:hAnsi="Century Gothic"/>
                <w:vertAlign w:val="baseline"/>
              </w:rPr>
            </w:pPr>
            <w:r w:rsidDel="00000000" w:rsidR="00000000" w:rsidRPr="00000000">
              <w:rPr>
                <w:rFonts w:ascii="Century Gothic" w:cs="Century Gothic" w:eastAsia="Century Gothic" w:hAnsi="Century Gothic"/>
                <w:rtl w:val="0"/>
              </w:rPr>
              <w:t xml:space="preserve">Moyennement satisfaisante. Les attentes envers les élèves en double diplôme n’étaient pas particulièrement claires ni uniformisées entre les différents départements, donnant lieu à des problèmes d’interprétation, et même différentes modalités d’évaluation pour, par exemple, un élève en GCC ou en GMM. </w:t>
            </w:r>
            <w:r w:rsidDel="00000000" w:rsidR="00000000" w:rsidRPr="00000000">
              <w:rPr>
                <w:rtl w:val="0"/>
              </w:rPr>
            </w:r>
          </w:p>
        </w:tc>
      </w:tr>
    </w:tbl>
    <w:p w:rsidR="00000000" w:rsidDel="00000000" w:rsidP="00000000" w:rsidRDefault="00000000" w:rsidRPr="00000000" w14:paraId="000000B3">
      <w:pPr>
        <w:rPr>
          <w:rFonts w:ascii="Century Gothic" w:cs="Century Gothic" w:eastAsia="Century Gothic" w:hAnsi="Century Gothic"/>
          <w:sz w:val="18"/>
          <w:szCs w:val="18"/>
          <w:vertAlign w:val="baseline"/>
        </w:rPr>
      </w:pPr>
      <w:r w:rsidDel="00000000" w:rsidR="00000000" w:rsidRPr="00000000">
        <w:rPr>
          <w:rtl w:val="0"/>
        </w:rPr>
      </w:r>
    </w:p>
    <w:tbl>
      <w:tblPr>
        <w:tblStyle w:val="Table7"/>
        <w:tblW w:w="10421.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21"/>
        <w:tblGridChange w:id="0">
          <w:tblGrid>
            <w:gridCol w:w="10421"/>
          </w:tblGrid>
        </w:tblGridChange>
      </w:tblGrid>
      <w:tr>
        <w:trPr>
          <w:cantSplit w:val="0"/>
          <w:tblHeader w:val="0"/>
        </w:trPr>
        <w:tc>
          <w:tcPr>
            <w:vAlign w:val="top"/>
          </w:tcPr>
          <w:p w:rsidR="00000000" w:rsidDel="00000000" w:rsidP="00000000" w:rsidRDefault="00000000" w:rsidRPr="00000000" w14:paraId="000000B4">
            <w:pPr>
              <w:tabs>
                <w:tab w:val="left" w:leader="none" w:pos="2694"/>
                <w:tab w:val="left" w:leader="none" w:pos="3261"/>
                <w:tab w:val="left" w:leader="none" w:pos="4253"/>
              </w:tabs>
              <w:spacing w:after="60" w:before="60" w:lineRule="auto"/>
              <w:rPr>
                <w:rFonts w:ascii="Century Gothic" w:cs="Century Gothic" w:eastAsia="Century Gothic" w:hAnsi="Century Gothic"/>
                <w:b w:val="0"/>
                <w:sz w:val="22"/>
                <w:szCs w:val="22"/>
                <w:vertAlign w:val="baseline"/>
              </w:rPr>
            </w:pPr>
            <w:r w:rsidDel="00000000" w:rsidR="00000000" w:rsidRPr="00000000">
              <w:rPr>
                <w:rFonts w:ascii="Century Gothic" w:cs="Century Gothic" w:eastAsia="Century Gothic" w:hAnsi="Century Gothic"/>
                <w:b w:val="1"/>
                <w:sz w:val="22"/>
                <w:szCs w:val="22"/>
                <w:vertAlign w:val="baseline"/>
                <w:rtl w:val="0"/>
              </w:rPr>
              <w:t xml:space="preserve">Votre appréciation générale sur le séjour</w:t>
            </w:r>
            <w:r w:rsidDel="00000000" w:rsidR="00000000" w:rsidRPr="00000000">
              <w:rPr>
                <w:rtl w:val="0"/>
              </w:rPr>
            </w:r>
          </w:p>
        </w:tc>
      </w:tr>
      <w:tr>
        <w:trPr>
          <w:cantSplit w:val="0"/>
          <w:trHeight w:val="2524" w:hRule="atLeast"/>
          <w:tblHeader w:val="0"/>
        </w:trPr>
        <w:tc>
          <w:tcPr>
            <w:tcBorders>
              <w:bottom w:color="000000" w:space="0" w:sz="4" w:val="single"/>
            </w:tcBorders>
            <w:vAlign w:val="top"/>
          </w:tcPr>
          <w:p w:rsidR="00000000" w:rsidDel="00000000" w:rsidP="00000000" w:rsidRDefault="00000000" w:rsidRPr="00000000" w14:paraId="000000B5">
            <w:pPr>
              <w:tabs>
                <w:tab w:val="left" w:leader="none" w:pos="2694"/>
                <w:tab w:val="left" w:leader="none" w:pos="3261"/>
                <w:tab w:val="left" w:leader="none" w:pos="4253"/>
              </w:tabs>
              <w:spacing w:after="60" w:before="60" w:lineRule="auto"/>
              <w:rPr>
                <w:rFonts w:ascii="Century Gothic" w:cs="Century Gothic" w:eastAsia="Century Gothic" w:hAnsi="Century Gothic"/>
                <w:b w:val="0"/>
                <w:sz w:val="22"/>
                <w:szCs w:val="22"/>
                <w:vertAlign w:val="baseline"/>
              </w:rPr>
            </w:pPr>
            <w:r w:rsidDel="00000000" w:rsidR="00000000" w:rsidRPr="00000000">
              <w:rPr>
                <w:rFonts w:ascii="Century Gothic" w:cs="Century Gothic" w:eastAsia="Century Gothic" w:hAnsi="Century Gothic"/>
                <w:sz w:val="22"/>
                <w:szCs w:val="22"/>
                <w:rtl w:val="0"/>
              </w:rPr>
              <w:t xml:space="preserve">Mon séjour a été une expérience extrêmement enrichissante aussi bien du point de vue éducatif que personnel. La pédagogie de KTH est plus axée sur la pratique et les travaux de groupes sont adaptés pour une dernière année d’études avant l’entrée dans le monde professionnel. Enfin, le double diplôme permet d’ajouter une facette internationale à son CV qui facilite l’insertion professionnelle à l’étranger. Je recommande ! </w:t>
            </w:r>
            <w:r w:rsidDel="00000000" w:rsidR="00000000" w:rsidRPr="00000000">
              <w:rPr>
                <w:rtl w:val="0"/>
              </w:rPr>
            </w:r>
          </w:p>
        </w:tc>
      </w:tr>
      <w:tr>
        <w:trPr>
          <w:cantSplit w:val="0"/>
          <w:trHeight w:val="145" w:hRule="atLeast"/>
          <w:tblHeader w:val="0"/>
        </w:trPr>
        <w:tc>
          <w:tcPr>
            <w:tcBorders>
              <w:left w:color="000000" w:space="0" w:sz="0" w:val="nil"/>
              <w:bottom w:color="000000" w:space="0" w:sz="4" w:val="single"/>
              <w:right w:color="000000" w:space="0" w:sz="0" w:val="nil"/>
            </w:tcBorders>
            <w:vAlign w:val="top"/>
          </w:tcPr>
          <w:p w:rsidR="00000000" w:rsidDel="00000000" w:rsidP="00000000" w:rsidRDefault="00000000" w:rsidRPr="00000000" w14:paraId="000000B6">
            <w:pPr>
              <w:spacing w:after="0" w:lineRule="auto"/>
              <w:jc w:val="both"/>
              <w:rPr>
                <w:rFonts w:ascii="Century Gothic" w:cs="Century Gothic" w:eastAsia="Century Gothic" w:hAnsi="Century Gothic"/>
                <w:b w:val="0"/>
                <w:sz w:val="22"/>
                <w:szCs w:val="22"/>
                <w:highlight w:val="yellow"/>
                <w:vertAlign w:val="baseline"/>
              </w:rPr>
            </w:pPr>
            <w:r w:rsidDel="00000000" w:rsidR="00000000" w:rsidRPr="00000000">
              <w:rPr>
                <w:rtl w:val="0"/>
              </w:rPr>
            </w:r>
          </w:p>
        </w:tc>
      </w:tr>
      <w:tr>
        <w:trPr>
          <w:cantSplit w:val="0"/>
          <w:trHeight w:val="679" w:hRule="atLeast"/>
          <w:tblHeader w:val="0"/>
        </w:trPr>
        <w:tc>
          <w:tcPr>
            <w:tcBorders>
              <w:top w:color="000000" w:space="0" w:sz="4" w:val="single"/>
            </w:tcBorders>
            <w:vAlign w:val="top"/>
          </w:tcPr>
          <w:p w:rsidR="00000000" w:rsidDel="00000000" w:rsidP="00000000" w:rsidRDefault="00000000" w:rsidRPr="00000000" w14:paraId="000000B7">
            <w:pPr>
              <w:jc w:val="both"/>
              <w:rPr>
                <w:rFonts w:ascii="Century Gothic" w:cs="Century Gothic" w:eastAsia="Century Gothic" w:hAnsi="Century Gothic"/>
                <w:b w:val="0"/>
                <w:sz w:val="22"/>
                <w:szCs w:val="22"/>
                <w:vertAlign w:val="baseline"/>
              </w:rPr>
            </w:pPr>
            <w:r w:rsidDel="00000000" w:rsidR="00000000" w:rsidRPr="00000000">
              <w:rPr>
                <w:rFonts w:ascii="Century Gothic" w:cs="Century Gothic" w:eastAsia="Century Gothic" w:hAnsi="Century Gothic"/>
                <w:b w:val="1"/>
                <w:sz w:val="22"/>
                <w:szCs w:val="22"/>
                <w:vertAlign w:val="baseline"/>
                <w:rtl w:val="0"/>
              </w:rPr>
              <w:t xml:space="preserve">Avez-vous décelé d’autres opportunités de développement de relations entre l’École et votre établissement d’accueil ? Si oui, merci de nous indiquer les personnes à contacter.</w:t>
            </w:r>
            <w:r w:rsidDel="00000000" w:rsidR="00000000" w:rsidRPr="00000000">
              <w:rPr>
                <w:rtl w:val="0"/>
              </w:rPr>
            </w:r>
          </w:p>
        </w:tc>
      </w:tr>
      <w:tr>
        <w:trPr>
          <w:cantSplit w:val="0"/>
          <w:trHeight w:val="1124" w:hRule="atLeast"/>
          <w:tblHeader w:val="0"/>
        </w:trPr>
        <w:tc>
          <w:tcPr>
            <w:vAlign w:val="top"/>
          </w:tcPr>
          <w:p w:rsidR="00000000" w:rsidDel="00000000" w:rsidP="00000000" w:rsidRDefault="00000000" w:rsidRPr="00000000" w14:paraId="000000B8">
            <w:pPr>
              <w:jc w:val="both"/>
              <w:rPr>
                <w:rFonts w:ascii="Century Gothic" w:cs="Century Gothic" w:eastAsia="Century Gothic" w:hAnsi="Century Gothic"/>
                <w:b w:val="0"/>
                <w:sz w:val="22"/>
                <w:szCs w:val="22"/>
                <w:vertAlign w:val="baseline"/>
              </w:rPr>
            </w:pPr>
            <w:r w:rsidDel="00000000" w:rsidR="00000000" w:rsidRPr="00000000">
              <w:rPr>
                <w:rFonts w:ascii="Century Gothic" w:cs="Century Gothic" w:eastAsia="Century Gothic" w:hAnsi="Century Gothic"/>
                <w:sz w:val="22"/>
                <w:szCs w:val="22"/>
                <w:rtl w:val="0"/>
              </w:rPr>
              <w:t xml:space="preserve">Je pense que l’offre de doubles diplômes pourrait être étendue, et beaucoup d’autres programmes de KTH pourraient être intéressants et sont très novateurs, également pour d’autres départements.</w:t>
            </w:r>
            <w:r w:rsidDel="00000000" w:rsidR="00000000" w:rsidRPr="00000000">
              <w:rPr>
                <w:rtl w:val="0"/>
              </w:rPr>
            </w:r>
          </w:p>
          <w:p w:rsidR="00000000" w:rsidDel="00000000" w:rsidP="00000000" w:rsidRDefault="00000000" w:rsidRPr="00000000" w14:paraId="000000B9">
            <w:pPr>
              <w:jc w:val="both"/>
              <w:rPr>
                <w:rFonts w:ascii="Century Gothic" w:cs="Century Gothic" w:eastAsia="Century Gothic" w:hAnsi="Century Gothic"/>
                <w:b w:val="0"/>
                <w:sz w:val="22"/>
                <w:szCs w:val="22"/>
                <w:u w:val="single"/>
                <w:vertAlign w:val="baseline"/>
              </w:rPr>
            </w:pPr>
            <w:r w:rsidDel="00000000" w:rsidR="00000000" w:rsidRPr="00000000">
              <w:rPr>
                <w:rtl w:val="0"/>
              </w:rPr>
            </w:r>
          </w:p>
          <w:p w:rsidR="00000000" w:rsidDel="00000000" w:rsidP="00000000" w:rsidRDefault="00000000" w:rsidRPr="00000000" w14:paraId="000000BA">
            <w:pPr>
              <w:jc w:val="both"/>
              <w:rPr>
                <w:rFonts w:ascii="Century Gothic" w:cs="Century Gothic" w:eastAsia="Century Gothic" w:hAnsi="Century Gothic"/>
                <w:b w:val="0"/>
                <w:sz w:val="22"/>
                <w:szCs w:val="22"/>
                <w:u w:val="single"/>
                <w:vertAlign w:val="baseline"/>
              </w:rPr>
            </w:pPr>
            <w:r w:rsidDel="00000000" w:rsidR="00000000" w:rsidRPr="00000000">
              <w:rPr>
                <w:rtl w:val="0"/>
              </w:rPr>
            </w:r>
          </w:p>
        </w:tc>
      </w:tr>
    </w:tbl>
    <w:p w:rsidR="00000000" w:rsidDel="00000000" w:rsidP="00000000" w:rsidRDefault="00000000" w:rsidRPr="00000000" w14:paraId="000000BB">
      <w:pPr>
        <w:rPr>
          <w:rFonts w:ascii="Century Gothic" w:cs="Century Gothic" w:eastAsia="Century Gothic" w:hAnsi="Century Gothic"/>
          <w:sz w:val="18"/>
          <w:szCs w:val="18"/>
          <w:vertAlign w:val="baseline"/>
        </w:rPr>
      </w:pPr>
      <w:r w:rsidDel="00000000" w:rsidR="00000000" w:rsidRPr="00000000">
        <w:rPr>
          <w:rtl w:val="0"/>
        </w:rPr>
      </w:r>
    </w:p>
    <w:sectPr>
      <w:footerReference r:id="rId8" w:type="default"/>
      <w:footerReference r:id="rId9" w:type="first"/>
      <w:pgSz w:h="16840" w:w="11907" w:orient="portrait"/>
      <w:pgMar w:bottom="295" w:top="709" w:left="851" w:right="851" w:header="1077" w:footer="56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inline distB="0" distT="0" distL="114300" distR="114300">
          <wp:extent cx="6652260" cy="542925"/>
          <wp:effectExtent b="0" l="0" r="0" t="0"/>
          <wp:docPr id="102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652260" cy="542925"/>
                  </a:xfrm>
                  <a:prstGeom prst="rect"/>
                  <a:ln/>
                </pic:spPr>
              </pic:pic>
            </a:graphicData>
          </a:graphic>
        </wp:inline>
      </w:drawing>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b w:val="0"/>
        <w:i w:val="0"/>
        <w:smallCaps w:val="0"/>
        <w:strike w:val="0"/>
        <w:color w:val="000000"/>
        <w:sz w:val="18"/>
        <w:szCs w:val="18"/>
        <w:u w:val="none"/>
        <w:shd w:fill="auto" w:val="clear"/>
        <w:vertAlign w:val="baseline"/>
        <w:rtl w:val="0"/>
      </w:rPr>
      <w:t xml:space="preserve">23/02/2021</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1" w:firstLine="0"/>
      <w:jc w:val="left"/>
      <w:rPr>
        <w:rFonts w:ascii="Helvetica Neue" w:cs="Helvetica Neue" w:eastAsia="Helvetica Neue" w:hAnsi="Helvetica Neue"/>
        <w:b w:val="0"/>
        <w:i w:val="0"/>
        <w:smallCaps w:val="0"/>
        <w:strike w:val="0"/>
        <w:color w:val="c0c0c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tab/>
      <w:tab/>
    </w: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ab/>
      <w:t xml:space="preserve">        </w:t>
    </w: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tl w:val="0"/>
      </w:rPr>
      <w:t xml:space="preserve">/</w:t>
    </w:r>
    <w:r w:rsidDel="00000000" w:rsidR="00000000" w:rsidRPr="00000000">
      <w:rPr>
        <w:rFonts w:ascii="Garamond" w:cs="Garamond" w:eastAsia="Garamond" w:hAnsi="Garamond"/>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fr-FR"/>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20" w:line="1" w:lineRule="atLeast"/>
      <w:ind w:leftChars="-1" w:rightChars="0" w:firstLineChars="-1"/>
      <w:textDirection w:val="btLr"/>
      <w:textAlignment w:val="top"/>
      <w:outlineLvl w:val="0"/>
    </w:pPr>
    <w:rPr>
      <w:rFonts w:ascii="Helvetica (PCL6)" w:hAnsi="Helvetica (PCL6)"/>
      <w:w w:val="100"/>
      <w:position w:val="-1"/>
      <w:effect w:val="none"/>
      <w:vertAlign w:val="baseline"/>
      <w:cs w:val="0"/>
      <w:em w:val="none"/>
      <w:lang w:bidi="ar-SA" w:eastAsia="fr-FR" w:val="fr-FR"/>
    </w:rPr>
  </w:style>
  <w:style w:type="paragraph" w:styleId="Titre1">
    <w:name w:val="Titre 1"/>
    <w:basedOn w:val="Normal"/>
    <w:next w:val="Normal"/>
    <w:autoRedefine w:val="0"/>
    <w:hidden w:val="0"/>
    <w:qFormat w:val="0"/>
    <w:pPr>
      <w:keepNext w:val="1"/>
      <w:suppressAutoHyphens w:val="1"/>
      <w:spacing w:after="120" w:before="120" w:line="1" w:lineRule="atLeast"/>
      <w:ind w:leftChars="-1" w:rightChars="0" w:firstLineChars="-1"/>
      <w:jc w:val="center"/>
      <w:textDirection w:val="btLr"/>
      <w:textAlignment w:val="top"/>
      <w:outlineLvl w:val="0"/>
    </w:pPr>
    <w:rPr>
      <w:rFonts w:ascii="Helvetica" w:hAnsi="Helvetica"/>
      <w:b w:val="1"/>
      <w:noProof w:val="0"/>
      <w:snapToGrid w:val="0"/>
      <w:w w:val="100"/>
      <w:position w:val="-1"/>
      <w:sz w:val="28"/>
      <w:effect w:val="none"/>
      <w:vertAlign w:val="baseline"/>
      <w:cs w:val="0"/>
      <w:em w:val="none"/>
      <w:lang w:bidi="ar-SA" w:eastAsia="fr-FR" w:val="fr-FR"/>
    </w:rPr>
  </w:style>
  <w:style w:type="paragraph" w:styleId="Titre2">
    <w:name w:val="Titre 2"/>
    <w:basedOn w:val="Normal"/>
    <w:next w:val="Normal"/>
    <w:autoRedefine w:val="0"/>
    <w:hidden w:val="0"/>
    <w:qFormat w:val="0"/>
    <w:pPr>
      <w:keepNext w:val="1"/>
      <w:numPr>
        <w:ilvl w:val="0"/>
        <w:numId w:val="1"/>
      </w:numPr>
      <w:shd w:color="auto" w:fill="ffffff" w:val="pct15"/>
      <w:suppressAutoHyphens w:val="1"/>
      <w:spacing w:after="120" w:before="120" w:line="1" w:lineRule="atLeast"/>
      <w:ind w:leftChars="-1" w:rightChars="0" w:firstLineChars="-1"/>
      <w:textDirection w:val="btLr"/>
      <w:textAlignment w:val="top"/>
      <w:outlineLvl w:val="1"/>
    </w:pPr>
    <w:rPr>
      <w:rFonts w:ascii="Helvetica" w:hAnsi="Helvetica"/>
      <w:b w:val="1"/>
      <w:noProof w:val="0"/>
      <w:snapToGrid w:val="0"/>
      <w:w w:val="100"/>
      <w:position w:val="-1"/>
      <w:sz w:val="24"/>
      <w:effect w:val="none"/>
      <w:vertAlign w:val="baseline"/>
      <w:cs w:val="0"/>
      <w:em w:val="none"/>
      <w:lang w:bidi="ar-SA" w:eastAsia="fr-FR" w:val="fr-FR"/>
    </w:rPr>
  </w:style>
  <w:style w:type="paragraph" w:styleId="Titre3">
    <w:name w:val="Titre 3"/>
    <w:basedOn w:val="Normal"/>
    <w:next w:val="Normal"/>
    <w:autoRedefine w:val="0"/>
    <w:hidden w:val="0"/>
    <w:qFormat w:val="0"/>
    <w:pPr>
      <w:keepNext w:val="1"/>
      <w:numPr>
        <w:ilvl w:val="0"/>
        <w:numId w:val="2"/>
      </w:numPr>
      <w:suppressAutoHyphens w:val="1"/>
      <w:spacing w:after="120" w:line="1" w:lineRule="atLeast"/>
      <w:ind w:leftChars="-1" w:rightChars="0" w:firstLineChars="-1"/>
      <w:textDirection w:val="btLr"/>
      <w:textAlignment w:val="top"/>
      <w:outlineLvl w:val="2"/>
    </w:pPr>
    <w:rPr>
      <w:rFonts w:ascii="Helvetica" w:hAnsi="Helvetica"/>
      <w:b w:val="1"/>
      <w:noProof w:val="0"/>
      <w:snapToGrid w:val="0"/>
      <w:w w:val="100"/>
      <w:position w:val="-1"/>
      <w:effect w:val="none"/>
      <w:vertAlign w:val="baseline"/>
      <w:cs w:val="0"/>
      <w:em w:val="none"/>
      <w:lang w:bidi="ar-SA" w:eastAsia="fr-FR" w:val="fr-FR"/>
    </w:rPr>
  </w:style>
  <w:style w:type="character" w:styleId="Policepardéfaut">
    <w:name w:val="Police par défaut"/>
    <w:next w:val="Policepardéfaut"/>
    <w:autoRedefine w:val="0"/>
    <w:hidden w:val="0"/>
    <w:qFormat w:val="0"/>
    <w:rPr>
      <w:w w:val="100"/>
      <w:position w:val="-1"/>
      <w:effect w:val="none"/>
      <w:vertAlign w:val="baseline"/>
      <w:cs w:val="0"/>
      <w:em w:val="none"/>
      <w:lang/>
    </w:rPr>
  </w:style>
  <w:style w:type="table" w:styleId="TableauNormal">
    <w:name w:val="Tableau Normal"/>
    <w:next w:val="Tableau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auNormal"/>
      <w:jc w:val="left"/>
      <w:tblInd w:w="0.0" w:type="dxa"/>
      <w:tblCellMar>
        <w:top w:w="0.0" w:type="dxa"/>
        <w:left w:w="108.0" w:type="dxa"/>
        <w:bottom w:w="0.0" w:type="dxa"/>
        <w:right w:w="108.0" w:type="dxa"/>
      </w:tblCellMar>
    </w:tblPr>
  </w:style>
  <w:style w:type="numbering" w:styleId="Aucuneliste">
    <w:name w:val="Aucune liste"/>
    <w:next w:val="Aucuneliste"/>
    <w:autoRedefine w:val="0"/>
    <w:hidden w:val="0"/>
    <w:qFormat w:val="0"/>
    <w:pPr>
      <w:suppressAutoHyphens w:val="1"/>
      <w:spacing w:line="1" w:lineRule="atLeast"/>
      <w:ind w:leftChars="-1" w:rightChars="0" w:firstLineChars="-1"/>
      <w:textDirection w:val="btLr"/>
      <w:textAlignment w:val="top"/>
      <w:outlineLvl w:val="0"/>
    </w:pPr>
  </w:style>
  <w:style w:type="paragraph" w:styleId="normalserré">
    <w:name w:val="normal serré"/>
    <w:basedOn w:val="Normal"/>
    <w:next w:val="normalserré"/>
    <w:autoRedefine w:val="0"/>
    <w:hidden w:val="0"/>
    <w:qFormat w:val="0"/>
    <w:pPr>
      <w:suppressAutoHyphens w:val="1"/>
      <w:spacing w:after="0" w:line="1" w:lineRule="atLeast"/>
      <w:ind w:leftChars="-1" w:rightChars="0" w:firstLineChars="-1"/>
      <w:textDirection w:val="btLr"/>
      <w:textAlignment w:val="top"/>
      <w:outlineLvl w:val="0"/>
    </w:pPr>
    <w:rPr>
      <w:rFonts w:ascii="Helvetica (PCL6)" w:hAnsi="Helvetica (PCL6)"/>
      <w:w w:val="100"/>
      <w:position w:val="-1"/>
      <w:effect w:val="none"/>
      <w:vertAlign w:val="baseline"/>
      <w:cs w:val="0"/>
      <w:em w:val="none"/>
      <w:lang w:bidi="ar-SA" w:eastAsia="fr-FR" w:val="fr-FR"/>
    </w:rPr>
  </w:style>
  <w:style w:type="paragraph" w:styleId="Pieddepage">
    <w:name w:val="Pied de page"/>
    <w:basedOn w:val="Normal"/>
    <w:next w:val="Pieddepage"/>
    <w:autoRedefine w:val="0"/>
    <w:hidden w:val="0"/>
    <w:qFormat w:val="0"/>
    <w:pPr>
      <w:tabs>
        <w:tab w:val="center" w:leader="none" w:pos="4536"/>
        <w:tab w:val="right" w:leader="none" w:pos="9072"/>
      </w:tabs>
      <w:suppressAutoHyphens w:val="1"/>
      <w:spacing w:after="0" w:line="1" w:lineRule="atLeast"/>
      <w:ind w:leftChars="-1" w:rightChars="0" w:firstLineChars="-1"/>
      <w:textDirection w:val="btLr"/>
      <w:textAlignment w:val="top"/>
      <w:outlineLvl w:val="0"/>
    </w:pPr>
    <w:rPr>
      <w:rFonts w:ascii="Helvetica" w:hAnsi="Helvetica"/>
      <w:noProof w:val="0"/>
      <w:snapToGrid w:val="0"/>
      <w:w w:val="100"/>
      <w:position w:val="-1"/>
      <w:sz w:val="24"/>
      <w:effect w:val="none"/>
      <w:vertAlign w:val="baseline"/>
      <w:cs w:val="0"/>
      <w:em w:val="none"/>
      <w:lang w:bidi="ar-SA" w:eastAsia="fr-FR" w:val="fr-FR"/>
    </w:rPr>
  </w:style>
  <w:style w:type="character" w:styleId="Numérodepage">
    <w:name w:val="Numéro de page"/>
    <w:basedOn w:val="Policepardéfaut"/>
    <w:next w:val="Numérodepage"/>
    <w:autoRedefine w:val="0"/>
    <w:hidden w:val="0"/>
    <w:qFormat w:val="0"/>
    <w:rPr>
      <w:w w:val="100"/>
      <w:position w:val="-1"/>
      <w:effect w:val="none"/>
      <w:vertAlign w:val="baseline"/>
      <w:cs w:val="0"/>
      <w:em w:val="none"/>
      <w:lang/>
    </w:rPr>
  </w:style>
  <w:style w:type="paragraph" w:styleId="En-tête">
    <w:name w:val="En-tête"/>
    <w:basedOn w:val="Normal"/>
    <w:next w:val="En-tête"/>
    <w:autoRedefine w:val="0"/>
    <w:hidden w:val="0"/>
    <w:qFormat w:val="0"/>
    <w:pPr>
      <w:tabs>
        <w:tab w:val="center" w:leader="none" w:pos="4536"/>
        <w:tab w:val="right" w:leader="none" w:pos="9072"/>
      </w:tabs>
      <w:suppressAutoHyphens w:val="1"/>
      <w:spacing w:after="120" w:line="1" w:lineRule="atLeast"/>
      <w:ind w:leftChars="-1" w:rightChars="0" w:firstLineChars="-1"/>
      <w:textDirection w:val="btLr"/>
      <w:textAlignment w:val="top"/>
      <w:outlineLvl w:val="0"/>
    </w:pPr>
    <w:rPr>
      <w:rFonts w:ascii="Helvetica (PCL6)" w:hAnsi="Helvetica (PCL6)"/>
      <w:w w:val="100"/>
      <w:position w:val="-1"/>
      <w:effect w:val="none"/>
      <w:vertAlign w:val="baseline"/>
      <w:cs w:val="0"/>
      <w:em w:val="none"/>
      <w:lang w:bidi="ar-SA" w:eastAsia="fr-FR" w:val="fr-FR"/>
    </w:rPr>
  </w:style>
  <w:style w:type="paragraph" w:styleId="Textedebulles">
    <w:name w:val="Texte de bulles"/>
    <w:basedOn w:val="Normal"/>
    <w:next w:val="Textedebulles"/>
    <w:autoRedefine w:val="0"/>
    <w:hidden w:val="0"/>
    <w:qFormat w:val="0"/>
    <w:pPr>
      <w:suppressAutoHyphens w:val="1"/>
      <w:spacing w:after="120"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fr-FR" w:val="fr-FR"/>
    </w:rPr>
  </w:style>
  <w:style w:type="table" w:styleId="Grilledutableau">
    <w:name w:val="Grille du tableau"/>
    <w:basedOn w:val="TableauNormal"/>
    <w:next w:val="Grilledutableau"/>
    <w:autoRedefine w:val="0"/>
    <w:hidden w:val="0"/>
    <w:qFormat w:val="0"/>
    <w:pPr>
      <w:suppressAutoHyphens w:val="1"/>
      <w:spacing w:after="120" w:line="1" w:lineRule="atLeast"/>
      <w:ind w:leftChars="-1" w:rightChars="0" w:firstLineChars="-1"/>
      <w:textDirection w:val="btLr"/>
      <w:textAlignment w:val="top"/>
      <w:outlineLvl w:val="0"/>
    </w:pPr>
    <w:rPr>
      <w:w w:val="100"/>
      <w:position w:val="-1"/>
      <w:effect w:val="none"/>
      <w:vertAlign w:val="baseline"/>
      <w:cs w:val="0"/>
      <w:em w:val="none"/>
      <w:lang/>
    </w:rPr>
    <w:tblPr>
      <w:tblStyle w:val="Grilledutableau"/>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eofvhA4X0fowkolAAvjC5gwlrA==">CgMxLjAyCWlkLmdqZGd4czIKaWQuMzBqMHpsbDIKaWQuMWZvYjl0ZTIKaWQuM3pueXNoNzIKaWQuMmV0OTJwMDIIaC50eWpjd3Q4AHIhMTNMN0UtanBpM1ZjV2pJUXQ1dnhZM1otTE9FY1hKWExD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2024-11-04T11:27:00Z</dcterms:created>
  <dc:creator>jyp</dc:creator>
</cp:coreProperties>
</file>